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5A836" w14:textId="77777777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5DE8198E" w14:textId="77777777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4904CCA0" w14:textId="77777777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01E8AC8B" w14:textId="5A891F10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>
        <w:rPr>
          <w:rFonts w:ascii="Aptos" w:eastAsia="Times New Roman" w:hAnsi="Aptos" w:cs="Times New Roman"/>
          <w:b/>
          <w:bCs/>
          <w:noProof/>
          <w:color w:val="000000"/>
          <w:kern w:val="36"/>
          <w:sz w:val="32"/>
          <w:szCs w:val="32"/>
          <w:lang w:eastAsia="en-GB"/>
        </w:rPr>
        <w:drawing>
          <wp:inline distT="0" distB="0" distL="0" distR="0" wp14:anchorId="59797FE1" wp14:editId="3A15042C">
            <wp:extent cx="5727700" cy="2211705"/>
            <wp:effectExtent l="0" t="0" r="0" b="0"/>
            <wp:docPr id="1134553520" name="Picture 5" descr="A child looking at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53520" name="Picture 5" descr="A child looking at a sig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DCF1" w14:textId="77777777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4CE19BF7" w14:textId="4C55E6EE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>
        <w:rPr>
          <w:rFonts w:ascii="Aptos" w:eastAsia="Times New Roman" w:hAnsi="Aptos" w:cs="Times New Roman"/>
          <w:b/>
          <w:bCs/>
          <w:noProof/>
          <w:color w:val="000000"/>
          <w:kern w:val="36"/>
          <w:sz w:val="32"/>
          <w:szCs w:val="32"/>
          <w:lang w:eastAsia="en-GB"/>
        </w:rPr>
        <w:drawing>
          <wp:inline distT="0" distB="0" distL="0" distR="0" wp14:anchorId="168907BD" wp14:editId="2AB06776">
            <wp:extent cx="5727700" cy="2008681"/>
            <wp:effectExtent l="0" t="0" r="12700" b="0"/>
            <wp:docPr id="1045374904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291A660" w14:textId="599C0420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5895D558" w14:textId="7CE095D5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>A booklet of tips for Neurodivergent teachers.</w:t>
      </w:r>
    </w:p>
    <w:p w14:paraId="7059D3D5" w14:textId="59D6F0E1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 xml:space="preserve">By Lynn McCann  </w:t>
      </w:r>
    </w:p>
    <w:p w14:paraId="2B30BBEE" w14:textId="0A86CC57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>Autism, ADHD, PDA Specialist Teacher</w:t>
      </w:r>
    </w:p>
    <w:p w14:paraId="1A0E8B05" w14:textId="57EE2BDD" w:rsidR="00BD4847" w:rsidRDefault="00BD4847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 xml:space="preserve">ADHD Diagnosed. </w:t>
      </w:r>
    </w:p>
    <w:p w14:paraId="6E317F33" w14:textId="2FC35592" w:rsidR="00F65C40" w:rsidRPr="00F65C40" w:rsidRDefault="00C23510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lastRenderedPageBreak/>
        <w:t xml:space="preserve">1. </w:t>
      </w:r>
      <w:r w:rsidR="00F65C40" w:rsidRPr="00F65C40"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>Supportive Advice for Neurodivergent Trainee Teachers</w:t>
      </w:r>
    </w:p>
    <w:p w14:paraId="6816B67F" w14:textId="4427BDBA" w:rsidR="00C23510" w:rsidRDefault="00C2351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b/>
          <w:bCs/>
          <w:noProof/>
          <w:color w:val="000000"/>
          <w:sz w:val="22"/>
          <w:szCs w:val="22"/>
          <w:lang w:eastAsia="en-GB"/>
        </w:rPr>
        <w:drawing>
          <wp:inline distT="0" distB="0" distL="0" distR="0" wp14:anchorId="374357A8" wp14:editId="41A08C74">
            <wp:extent cx="5727700" cy="3288030"/>
            <wp:effectExtent l="0" t="0" r="0" b="1270"/>
            <wp:docPr id="184821050" name="Picture 2" descr="A group of children holding a gl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1050" name="Picture 2" descr="A group of children holding a glob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2E0F" w14:textId="298ED88F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1. Know Your Rights</w:t>
      </w:r>
    </w:p>
    <w:p w14:paraId="7C2AE743" w14:textId="77777777" w:rsidR="00F65C40" w:rsidRPr="00F65C40" w:rsidRDefault="00F65C40" w:rsidP="00F65C40">
      <w:pPr>
        <w:numPr>
          <w:ilvl w:val="0"/>
          <w:numId w:val="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Equality Act 2010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protects you if your needs have a “substantial and long-term” effect on daily life.</w:t>
      </w:r>
    </w:p>
    <w:p w14:paraId="14F6F22C" w14:textId="77777777" w:rsidR="00F65C40" w:rsidRPr="00F65C40" w:rsidRDefault="00F65C40" w:rsidP="00F65C40">
      <w:pPr>
        <w:numPr>
          <w:ilvl w:val="0"/>
          <w:numId w:val="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have the right to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reasonable adjustments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in training, placement and interviews.</w:t>
      </w:r>
    </w:p>
    <w:p w14:paraId="60B54CFC" w14:textId="77777777" w:rsidR="00F65C40" w:rsidRPr="00F65C40" w:rsidRDefault="00F65C40" w:rsidP="00F65C40">
      <w:pPr>
        <w:numPr>
          <w:ilvl w:val="0"/>
          <w:numId w:val="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do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not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have to disclose your diagnosis unless you want support or adjustments.</w:t>
      </w:r>
    </w:p>
    <w:p w14:paraId="265758EF" w14:textId="77777777" w:rsidR="00F65C40" w:rsidRPr="00F65C40" w:rsidRDefault="00F65C40" w:rsidP="00F65C40">
      <w:pPr>
        <w:numPr>
          <w:ilvl w:val="0"/>
          <w:numId w:val="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cannot be legally treated worse because of your neurodivergence.</w:t>
      </w:r>
    </w:p>
    <w:p w14:paraId="6F57D692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You are allowed support. You are allowed adjustments. The law says you must not be discriminated against. You choose when and if you tell people.</w:t>
      </w:r>
    </w:p>
    <w:p w14:paraId="17CF97E7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432A9B9D">
          <v:rect id="_x0000_i1049" alt="" style="width:449.95pt;height:.05pt;mso-width-percent:0;mso-height-percent:0;mso-width-percent:0;mso-height-percent:0" o:hrpct="997" o:hralign="center" o:hrstd="t" o:hr="t" fillcolor="#a0a0a0" stroked="f"/>
        </w:pict>
      </w:r>
    </w:p>
    <w:p w14:paraId="12032BF3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2. Know There Are Risks to Disclosure</w:t>
      </w:r>
    </w:p>
    <w:p w14:paraId="1EB9B124" w14:textId="77777777" w:rsidR="00F65C40" w:rsidRPr="00F65C40" w:rsidRDefault="00F65C40" w:rsidP="00F65C40">
      <w:pPr>
        <w:numPr>
          <w:ilvl w:val="0"/>
          <w:numId w:val="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Some schools are very understanding. Others are not.</w:t>
      </w:r>
    </w:p>
    <w:p w14:paraId="54CD7DD4" w14:textId="77777777" w:rsidR="00F65C40" w:rsidRPr="00F65C40" w:rsidRDefault="00F65C40" w:rsidP="00F65C40">
      <w:pPr>
        <w:numPr>
          <w:ilvl w:val="0"/>
          <w:numId w:val="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Disclosing too early may lead to assumptions about what you can or cannot do.</w:t>
      </w:r>
    </w:p>
    <w:p w14:paraId="6A61205B" w14:textId="77777777" w:rsidR="00F65C40" w:rsidRPr="00F65C40" w:rsidRDefault="00F65C40" w:rsidP="00F65C40">
      <w:pPr>
        <w:numPr>
          <w:ilvl w:val="0"/>
          <w:numId w:val="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Disclosing too late may delay support you need.</w:t>
      </w:r>
    </w:p>
    <w:p w14:paraId="2B2323F1" w14:textId="77777777" w:rsidR="00F65C40" w:rsidRPr="00F65C40" w:rsidRDefault="00F65C40" w:rsidP="00F65C40">
      <w:pPr>
        <w:numPr>
          <w:ilvl w:val="0"/>
          <w:numId w:val="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get to decide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when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,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how much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, and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to whom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you tell.</w:t>
      </w:r>
    </w:p>
    <w:p w14:paraId="7E26A911" w14:textId="77777777" w:rsidR="00F65C40" w:rsidRPr="00F65C40" w:rsidRDefault="00F65C40" w:rsidP="00F65C40">
      <w:pPr>
        <w:numPr>
          <w:ilvl w:val="0"/>
          <w:numId w:val="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Disclosure is safest where leadership is known to be inclusive.</w:t>
      </w:r>
    </w:p>
    <w:p w14:paraId="6C07EF3A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You can choose when to tell. Some places react well. Some don’t. Think carefully and protect yourself.</w:t>
      </w:r>
    </w:p>
    <w:p w14:paraId="07716508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354386A1">
          <v:rect id="_x0000_i1048" alt="" style="width:449.95pt;height:.05pt;mso-width-percent:0;mso-height-percent:0;mso-width-percent:0;mso-height-percent:0" o:hrpct="997" o:hralign="center" o:hrstd="t" o:hr="t" fillcolor="#a0a0a0" stroked="f"/>
        </w:pict>
      </w:r>
    </w:p>
    <w:p w14:paraId="243D9908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lastRenderedPageBreak/>
        <w:t>3. How to Decide </w:t>
      </w:r>
      <w:r w:rsidRPr="00F65C40">
        <w:rPr>
          <w:rFonts w:ascii="Aptos" w:eastAsia="Times New Roman" w:hAnsi="Aptos" w:cs="Times New Roman"/>
          <w:b/>
          <w:bCs/>
          <w:i/>
          <w:iCs/>
          <w:color w:val="000000"/>
          <w:sz w:val="22"/>
          <w:szCs w:val="22"/>
          <w:lang w:eastAsia="en-GB"/>
        </w:rPr>
        <w:t>When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 to Disclose</w:t>
      </w:r>
    </w:p>
    <w:p w14:paraId="6A24996D" w14:textId="77777777" w:rsidR="00F65C40" w:rsidRPr="00F65C40" w:rsidRDefault="00F65C40" w:rsidP="00F65C40">
      <w:pPr>
        <w:numPr>
          <w:ilvl w:val="0"/>
          <w:numId w:val="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Before placement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: if you need adjustments to start safely (e.g., sensory needs, communication preferences, dyslexia tools).</w:t>
      </w:r>
    </w:p>
    <w:p w14:paraId="191EDC6B" w14:textId="77777777" w:rsidR="00F65C40" w:rsidRPr="00F65C40" w:rsidRDefault="00F65C40" w:rsidP="00F65C40">
      <w:pPr>
        <w:numPr>
          <w:ilvl w:val="0"/>
          <w:numId w:val="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After you meet your mentor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: if you want to build trust first.</w:t>
      </w:r>
    </w:p>
    <w:p w14:paraId="4FFAA4F9" w14:textId="77777777" w:rsidR="00F65C40" w:rsidRPr="00F65C40" w:rsidRDefault="00F65C40" w:rsidP="00F65C40">
      <w:pPr>
        <w:numPr>
          <w:ilvl w:val="0"/>
          <w:numId w:val="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Not at all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: if you feel unsafe or unsure — this is your right.</w:t>
      </w:r>
    </w:p>
    <w:p w14:paraId="24F2D2AD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Tell early if you need support straight away.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br/>
        <w:t>Tell later if you want to get to know them first.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br/>
        <w:t>Don’t tell at all if it feels unsafe.</w:t>
      </w:r>
    </w:p>
    <w:p w14:paraId="1288F438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4C5FE02A">
          <v:rect id="_x0000_i1047" alt="" style="width:449.95pt;height:.05pt;mso-width-percent:0;mso-height-percent:0;mso-width-percent:0;mso-height-percent:0" o:hrpct="997" o:hralign="center" o:hrstd="t" o:hr="t" fillcolor="#a0a0a0" stroked="f"/>
        </w:pict>
      </w:r>
    </w:p>
    <w:p w14:paraId="2B0DB2C1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4. How to Check if a School Is Psychologically Safe (Before or During Interview)</w:t>
      </w:r>
    </w:p>
    <w:p w14:paraId="478F689C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yourself these simple questions:</w:t>
      </w:r>
    </w:p>
    <w:p w14:paraId="63AD01FC" w14:textId="77777777" w:rsidR="00F65C40" w:rsidRPr="00F65C40" w:rsidRDefault="00F65C40" w:rsidP="00F65C40">
      <w:pPr>
        <w:spacing w:before="100" w:beforeAutospacing="1" w:after="100" w:afterAutospacing="1"/>
        <w:outlineLvl w:val="2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Environment clues</w:t>
      </w:r>
    </w:p>
    <w:p w14:paraId="7F320E2A" w14:textId="77777777" w:rsidR="00F65C40" w:rsidRPr="00F65C40" w:rsidRDefault="00F65C40" w:rsidP="00F65C40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staff seem calm, friendly and respectful to each other?</w:t>
      </w:r>
    </w:p>
    <w:p w14:paraId="3E56577F" w14:textId="77777777" w:rsidR="00F65C40" w:rsidRPr="00F65C40" w:rsidRDefault="00F65C40" w:rsidP="00F65C40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Is the school tidy and organised, or chaotic and overwhelming?</w:t>
      </w:r>
    </w:p>
    <w:p w14:paraId="11676EBE" w14:textId="77777777" w:rsidR="00F65C40" w:rsidRPr="00F65C40" w:rsidRDefault="00F65C40" w:rsidP="00F65C40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Are there quiet spaces for staff to work?</w:t>
      </w:r>
    </w:p>
    <w:p w14:paraId="48102D10" w14:textId="77777777" w:rsidR="00F65C40" w:rsidRPr="00F65C40" w:rsidRDefault="00F65C40" w:rsidP="00F65C40">
      <w:pPr>
        <w:spacing w:before="100" w:beforeAutospacing="1" w:after="100" w:afterAutospacing="1"/>
        <w:outlineLvl w:val="2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Leadership clues</w:t>
      </w:r>
    </w:p>
    <w:p w14:paraId="2F9DA7F0" w14:textId="77777777" w:rsidR="00F65C40" w:rsidRPr="00F65C40" w:rsidRDefault="00F65C40" w:rsidP="00F65C40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leaders talk about inclusion in a genuine way, not just in posters?</w:t>
      </w:r>
    </w:p>
    <w:p w14:paraId="4E4075F5" w14:textId="77777777" w:rsidR="00F65C40" w:rsidRPr="00F65C40" w:rsidRDefault="00F65C40" w:rsidP="00F65C40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they show interest in staff wellbeing, workload and boundaries?</w:t>
      </w:r>
    </w:p>
    <w:p w14:paraId="19FA14B1" w14:textId="77777777" w:rsidR="00F65C40" w:rsidRPr="00F65C40" w:rsidRDefault="00F65C40" w:rsidP="00F65C40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they mention reasonable adjustments without being prompted?</w:t>
      </w:r>
    </w:p>
    <w:p w14:paraId="29F8983A" w14:textId="77777777" w:rsidR="00F65C40" w:rsidRPr="00F65C40" w:rsidRDefault="00F65C40" w:rsidP="00F65C40">
      <w:pPr>
        <w:spacing w:before="100" w:beforeAutospacing="1" w:after="100" w:afterAutospacing="1"/>
        <w:outlineLvl w:val="2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Interview clues</w:t>
      </w:r>
    </w:p>
    <w:p w14:paraId="40F4BF50" w14:textId="77777777" w:rsidR="00F65C40" w:rsidRPr="00F65C40" w:rsidRDefault="00F65C40" w:rsidP="00F65C40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they give clear questions, not vague or fast ones?</w:t>
      </w:r>
    </w:p>
    <w:p w14:paraId="085C3C87" w14:textId="77777777" w:rsidR="00F65C40" w:rsidRPr="00F65C40" w:rsidRDefault="00F65C40" w:rsidP="00F65C40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they offer extra processing time or written questions?</w:t>
      </w:r>
    </w:p>
    <w:p w14:paraId="558AC010" w14:textId="77777777" w:rsidR="00F65C40" w:rsidRPr="00F65C40" w:rsidRDefault="00F65C40" w:rsidP="00F65C40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they explain the day’s structure and expectations clearly?</w:t>
      </w:r>
    </w:p>
    <w:p w14:paraId="46F7086B" w14:textId="77777777" w:rsidR="00F65C40" w:rsidRPr="00F65C40" w:rsidRDefault="00F65C40" w:rsidP="00F65C40">
      <w:pPr>
        <w:spacing w:before="100" w:beforeAutospacing="1" w:after="100" w:afterAutospacing="1"/>
        <w:outlineLvl w:val="2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Culture clues</w:t>
      </w:r>
    </w:p>
    <w:p w14:paraId="0E0ACC36" w14:textId="77777777" w:rsidR="00F65C40" w:rsidRPr="00F65C40" w:rsidRDefault="00F65C40" w:rsidP="00F65C40">
      <w:pPr>
        <w:numPr>
          <w:ilvl w:val="0"/>
          <w:numId w:val="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they speak kindly about pupils with SEND?</w:t>
      </w:r>
    </w:p>
    <w:p w14:paraId="4F48F734" w14:textId="77777777" w:rsidR="00F65C40" w:rsidRPr="00F65C40" w:rsidRDefault="00F65C40" w:rsidP="00F65C40">
      <w:pPr>
        <w:numPr>
          <w:ilvl w:val="0"/>
          <w:numId w:val="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 they value different ways of thinking, or do they expect everyone to “fit the same mould”?</w:t>
      </w:r>
    </w:p>
    <w:p w14:paraId="3D405996" w14:textId="77777777" w:rsidR="00F65C40" w:rsidRPr="00F65C40" w:rsidRDefault="00F65C40" w:rsidP="00F65C40">
      <w:pPr>
        <w:numPr>
          <w:ilvl w:val="0"/>
          <w:numId w:val="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Does the school website show inclusive values in action (not just words)?</w:t>
      </w:r>
    </w:p>
    <w:p w14:paraId="3503DAAA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Safe schools show respect, clarity, kindness and flexibility.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br/>
        <w:t>Unsafe schools are rushed, vague, judgmental or dismissive of difference.</w:t>
      </w:r>
    </w:p>
    <w:p w14:paraId="6FE8819F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041EED46">
          <v:rect id="_x0000_i1046" alt="" style="width:449.95pt;height:.05pt;mso-width-percent:0;mso-height-percent:0;mso-width-percent:0;mso-height-percent:0" o:hrpct="997" o:hralign="center" o:hrstd="t" o:hr="t" fillcolor="#a0a0a0" stroked="f"/>
        </w:pict>
      </w:r>
    </w:p>
    <w:p w14:paraId="0AE38963" w14:textId="77777777" w:rsidR="00F127E1" w:rsidRDefault="00F127E1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</w:p>
    <w:p w14:paraId="45C1B71C" w14:textId="1D3B66CD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lastRenderedPageBreak/>
        <w:t>5. Signs a School May Be Safe to Disclose To</w:t>
      </w:r>
    </w:p>
    <w:p w14:paraId="339A7AE0" w14:textId="77777777" w:rsidR="00F65C40" w:rsidRPr="00F65C40" w:rsidRDefault="00F65C40" w:rsidP="00F65C40">
      <w:pPr>
        <w:numPr>
          <w:ilvl w:val="0"/>
          <w:numId w:val="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ask, “Is there anything that would help you do your best here?”</w:t>
      </w:r>
    </w:p>
    <w:p w14:paraId="4868A4B6" w14:textId="77777777" w:rsidR="00F65C40" w:rsidRPr="00F65C40" w:rsidRDefault="00F65C40" w:rsidP="00F65C40">
      <w:pPr>
        <w:numPr>
          <w:ilvl w:val="0"/>
          <w:numId w:val="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talk about reasonable adjustments openly.</w:t>
      </w:r>
    </w:p>
    <w:p w14:paraId="7183C2F0" w14:textId="77777777" w:rsidR="00F65C40" w:rsidRPr="00F65C40" w:rsidRDefault="00F65C40" w:rsidP="00F65C40">
      <w:pPr>
        <w:numPr>
          <w:ilvl w:val="0"/>
          <w:numId w:val="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listen without judgement.</w:t>
      </w:r>
    </w:p>
    <w:p w14:paraId="66DA75CF" w14:textId="77777777" w:rsidR="00F65C40" w:rsidRPr="00F65C40" w:rsidRDefault="00F65C40" w:rsidP="00F65C40">
      <w:pPr>
        <w:numPr>
          <w:ilvl w:val="0"/>
          <w:numId w:val="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give you time to think before answering.</w:t>
      </w:r>
    </w:p>
    <w:p w14:paraId="65E6735E" w14:textId="77777777" w:rsidR="00F65C40" w:rsidRPr="00F65C40" w:rsidRDefault="00F65C40" w:rsidP="00F65C40">
      <w:pPr>
        <w:numPr>
          <w:ilvl w:val="0"/>
          <w:numId w:val="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speak positively about diversity in staff </w:t>
      </w:r>
      <w:r w:rsidRPr="00F65C40">
        <w:rPr>
          <w:rFonts w:ascii="Aptos" w:eastAsia="Times New Roman" w:hAnsi="Aptos" w:cs="Times New Roman"/>
          <w:i/>
          <w:iCs/>
          <w:color w:val="000000"/>
          <w:sz w:val="22"/>
          <w:szCs w:val="22"/>
          <w:lang w:eastAsia="en-GB"/>
        </w:rPr>
        <w:t>and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pupils.</w:t>
      </w:r>
    </w:p>
    <w:p w14:paraId="690A0E84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If they make you feel listened to, respected and calm, it may be safe.</w:t>
      </w:r>
    </w:p>
    <w:p w14:paraId="41DBC01C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625FCD80">
          <v:rect id="_x0000_i1045" alt="" style="width:449.95pt;height:.05pt;mso-width-percent:0;mso-height-percent:0;mso-width-percent:0;mso-height-percent:0" o:hrpct="997" o:hralign="center" o:hrstd="t" o:hr="t" fillcolor="#a0a0a0" stroked="f"/>
        </w:pict>
      </w:r>
    </w:p>
    <w:p w14:paraId="2665CA11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6. Signs You Might Want to </w:t>
      </w:r>
      <w:r w:rsidRPr="00F65C40">
        <w:rPr>
          <w:rFonts w:ascii="Aptos" w:eastAsia="Times New Roman" w:hAnsi="Aptos" w:cs="Times New Roman"/>
          <w:b/>
          <w:bCs/>
          <w:i/>
          <w:iCs/>
          <w:color w:val="000000"/>
          <w:sz w:val="22"/>
          <w:szCs w:val="22"/>
          <w:lang w:eastAsia="en-GB"/>
        </w:rPr>
        <w:t>Delay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 or </w:t>
      </w:r>
      <w:r w:rsidRPr="00F65C40">
        <w:rPr>
          <w:rFonts w:ascii="Aptos" w:eastAsia="Times New Roman" w:hAnsi="Aptos" w:cs="Times New Roman"/>
          <w:b/>
          <w:bCs/>
          <w:i/>
          <w:iCs/>
          <w:color w:val="000000"/>
          <w:sz w:val="22"/>
          <w:szCs w:val="22"/>
          <w:lang w:eastAsia="en-GB"/>
        </w:rPr>
        <w:t>Avoid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 Disclosure</w:t>
      </w:r>
    </w:p>
    <w:p w14:paraId="2A05A420" w14:textId="77777777" w:rsidR="00F65C40" w:rsidRPr="00F65C40" w:rsidRDefault="00F65C40" w:rsidP="00F65C40">
      <w:pPr>
        <w:numPr>
          <w:ilvl w:val="0"/>
          <w:numId w:val="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rush you, interrupt you, or seem irritated when you ask for clarity.</w:t>
      </w:r>
    </w:p>
    <w:p w14:paraId="35763113" w14:textId="77777777" w:rsidR="00F65C40" w:rsidRPr="00F65C40" w:rsidRDefault="00F65C40" w:rsidP="00F65C40">
      <w:pPr>
        <w:numPr>
          <w:ilvl w:val="0"/>
          <w:numId w:val="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talk about staff needing to be “tough” or “resilient” instead of supported.</w:t>
      </w:r>
    </w:p>
    <w:p w14:paraId="12456A64" w14:textId="77777777" w:rsidR="00F65C40" w:rsidRPr="00F65C40" w:rsidRDefault="00F65C40" w:rsidP="00F65C40">
      <w:pPr>
        <w:numPr>
          <w:ilvl w:val="0"/>
          <w:numId w:val="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blame pupils for behaviour instead of understanding needs.</w:t>
      </w:r>
    </w:p>
    <w:p w14:paraId="0C0F328F" w14:textId="77777777" w:rsidR="00F65C40" w:rsidRPr="00F65C40" w:rsidRDefault="00F65C40" w:rsidP="00F65C40">
      <w:pPr>
        <w:numPr>
          <w:ilvl w:val="0"/>
          <w:numId w:val="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They laugh about “snowflakes”, “excuses”, “special treatment”, etc.</w:t>
      </w:r>
    </w:p>
    <w:p w14:paraId="3E133C37" w14:textId="77777777" w:rsidR="00F65C40" w:rsidRPr="00F65C40" w:rsidRDefault="00F65C40" w:rsidP="00F65C40">
      <w:pPr>
        <w:numPr>
          <w:ilvl w:val="0"/>
          <w:numId w:val="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leave feeling uncomfortable, confused or drained.</w:t>
      </w:r>
    </w:p>
    <w:p w14:paraId="472746A7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If they make you feel judged or unsafe, keep your information private.</w:t>
      </w:r>
    </w:p>
    <w:p w14:paraId="48CE4392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29820632">
          <v:rect id="_x0000_i1044" alt="" style="width:449.95pt;height:.05pt;mso-width-percent:0;mso-height-percent:0;mso-width-percent:0;mso-height-percent:0" o:hrpct="997" o:hralign="center" o:hrstd="t" o:hr="t" fillcolor="#a0a0a0" stroked="f"/>
        </w:pict>
      </w:r>
    </w:p>
    <w:p w14:paraId="2C030CC9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7. Practical Tips for Trainees</w:t>
      </w:r>
    </w:p>
    <w:p w14:paraId="0C0E3F35" w14:textId="77777777" w:rsidR="00F65C40" w:rsidRPr="00F65C40" w:rsidRDefault="00F65C40" w:rsidP="00F65C40">
      <w:pPr>
        <w:numPr>
          <w:ilvl w:val="0"/>
          <w:numId w:val="1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for interview questions to be given in writing if needed.</w:t>
      </w:r>
    </w:p>
    <w:p w14:paraId="199B92F9" w14:textId="77777777" w:rsidR="00F65C40" w:rsidRPr="00F65C40" w:rsidRDefault="00F65C40" w:rsidP="00F65C40">
      <w:pPr>
        <w:numPr>
          <w:ilvl w:val="0"/>
          <w:numId w:val="1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checklists, timers, visual schedules and written routines to support EF needs.</w:t>
      </w:r>
    </w:p>
    <w:p w14:paraId="00620F36" w14:textId="77777777" w:rsidR="00F65C40" w:rsidRPr="00F65C40" w:rsidRDefault="00F65C40" w:rsidP="00F65C40">
      <w:pPr>
        <w:numPr>
          <w:ilvl w:val="0"/>
          <w:numId w:val="1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mentors to give clear, step-by-step feedback instead of lots at once.</w:t>
      </w:r>
    </w:p>
    <w:p w14:paraId="4CEE394C" w14:textId="77777777" w:rsidR="00F65C40" w:rsidRPr="00F65C40" w:rsidRDefault="00F65C40" w:rsidP="00F65C40">
      <w:pPr>
        <w:numPr>
          <w:ilvl w:val="0"/>
          <w:numId w:val="1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quiet spaces for planning where possible.</w:t>
      </w:r>
    </w:p>
    <w:p w14:paraId="6A18F8AB" w14:textId="77777777" w:rsidR="00F65C40" w:rsidRPr="00F65C40" w:rsidRDefault="00F65C40" w:rsidP="00F65C40">
      <w:pPr>
        <w:numPr>
          <w:ilvl w:val="0"/>
          <w:numId w:val="1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for dyslexia tools (coloured overlays, text-to-speech, extended deadlines).</w:t>
      </w:r>
    </w:p>
    <w:p w14:paraId="5B089B1A" w14:textId="77777777" w:rsidR="00F65C40" w:rsidRPr="00F65C40" w:rsidRDefault="00F65C40" w:rsidP="00F65C40">
      <w:pPr>
        <w:numPr>
          <w:ilvl w:val="0"/>
          <w:numId w:val="1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Keep a record of what works for you — this helps with future adjustments.</w:t>
      </w:r>
    </w:p>
    <w:p w14:paraId="656A3BAE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Small supports can help you shine. Ask for what helps.</w:t>
      </w:r>
    </w:p>
    <w:p w14:paraId="37807E38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38B47B3A">
          <v:rect id="_x0000_i1043" alt="" style="width:449.95pt;height:.05pt;mso-width-percent:0;mso-height-percent:0;mso-width-percent:0;mso-height-percent:0" o:hrpct="997" o:hralign="center" o:hrstd="t" o:hr="t" fillcolor="#a0a0a0" stroked="f"/>
        </w:pict>
      </w:r>
    </w:p>
    <w:p w14:paraId="5776F56C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8. Final Message</w:t>
      </w:r>
    </w:p>
    <w:p w14:paraId="09B20A3A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You deserve to train in a school that respects you, understands your needs, and celebrates your strengths. Your neurodivergence is part of who you are — not a problem to hide. The key is choosing safe, supportive environments that allow you to thrive.</w:t>
      </w:r>
    </w:p>
    <w:p w14:paraId="60611E17" w14:textId="77777777" w:rsidR="00F2767B" w:rsidRPr="00C23510" w:rsidRDefault="00F2767B">
      <w:pPr>
        <w:rPr>
          <w:rFonts w:ascii="Aptos" w:hAnsi="Aptos"/>
          <w:sz w:val="22"/>
          <w:szCs w:val="22"/>
        </w:rPr>
      </w:pPr>
    </w:p>
    <w:p w14:paraId="44C261BB" w14:textId="77777777" w:rsidR="00F65C40" w:rsidRPr="00C23510" w:rsidRDefault="00F65C40">
      <w:pPr>
        <w:rPr>
          <w:rFonts w:ascii="Aptos" w:hAnsi="Aptos"/>
          <w:sz w:val="22"/>
          <w:szCs w:val="22"/>
        </w:rPr>
      </w:pPr>
    </w:p>
    <w:p w14:paraId="664795E3" w14:textId="77777777" w:rsidR="00F65C40" w:rsidRPr="00C23510" w:rsidRDefault="00F65C40">
      <w:pPr>
        <w:rPr>
          <w:rFonts w:ascii="Aptos" w:hAnsi="Aptos"/>
          <w:sz w:val="22"/>
          <w:szCs w:val="22"/>
        </w:rPr>
      </w:pPr>
    </w:p>
    <w:p w14:paraId="5425F69D" w14:textId="77777777" w:rsidR="00C23510" w:rsidRDefault="00C23510">
      <w:pPr>
        <w:rPr>
          <w:rFonts w:ascii="Aptos" w:hAnsi="Aptos"/>
          <w:sz w:val="22"/>
          <w:szCs w:val="22"/>
        </w:rPr>
      </w:pPr>
    </w:p>
    <w:p w14:paraId="7FB97AEB" w14:textId="77777777" w:rsidR="00BD4847" w:rsidRDefault="00BD4847">
      <w:pPr>
        <w:rPr>
          <w:rFonts w:ascii="Aptos" w:hAnsi="Aptos"/>
          <w:sz w:val="22"/>
          <w:szCs w:val="22"/>
        </w:rPr>
      </w:pPr>
    </w:p>
    <w:p w14:paraId="63A2E5A1" w14:textId="77777777" w:rsidR="00BD4847" w:rsidRDefault="00BD4847">
      <w:pPr>
        <w:rPr>
          <w:rFonts w:ascii="Aptos" w:hAnsi="Aptos"/>
          <w:sz w:val="22"/>
          <w:szCs w:val="22"/>
        </w:rPr>
      </w:pPr>
    </w:p>
    <w:p w14:paraId="518BF9CB" w14:textId="77777777" w:rsidR="00BD4847" w:rsidRDefault="00BD4847">
      <w:pPr>
        <w:rPr>
          <w:rFonts w:ascii="Aptos" w:hAnsi="Aptos"/>
          <w:sz w:val="22"/>
          <w:szCs w:val="22"/>
        </w:rPr>
      </w:pPr>
    </w:p>
    <w:p w14:paraId="0C788B49" w14:textId="77777777" w:rsidR="00BD4847" w:rsidRDefault="00BD4847">
      <w:pPr>
        <w:rPr>
          <w:rFonts w:ascii="Aptos" w:hAnsi="Aptos"/>
          <w:sz w:val="22"/>
          <w:szCs w:val="22"/>
        </w:rPr>
      </w:pPr>
    </w:p>
    <w:p w14:paraId="74FFE520" w14:textId="77777777" w:rsidR="00BD4847" w:rsidRDefault="00BD4847">
      <w:pPr>
        <w:rPr>
          <w:rFonts w:ascii="Aptos" w:hAnsi="Aptos"/>
          <w:sz w:val="22"/>
          <w:szCs w:val="22"/>
        </w:rPr>
      </w:pPr>
    </w:p>
    <w:p w14:paraId="366F3158" w14:textId="0E9DCD67" w:rsidR="00BD4847" w:rsidRDefault="00BD4847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drawing>
          <wp:inline distT="0" distB="0" distL="0" distR="0" wp14:anchorId="56DD8E7B" wp14:editId="0CAFE904">
            <wp:extent cx="5486400" cy="3200400"/>
            <wp:effectExtent l="0" t="0" r="12700" b="0"/>
            <wp:docPr id="799892415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496F331" w14:textId="79375183" w:rsidR="00BD4847" w:rsidRDefault="00BD4847">
      <w:pPr>
        <w:rPr>
          <w:rFonts w:ascii="Aptos" w:hAnsi="Aptos"/>
          <w:sz w:val="22"/>
          <w:szCs w:val="22"/>
        </w:rPr>
      </w:pPr>
    </w:p>
    <w:p w14:paraId="26AB903B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hAnsi="Aptos"/>
          <w:sz w:val="22"/>
          <w:szCs w:val="22"/>
        </w:rPr>
      </w:pPr>
    </w:p>
    <w:p w14:paraId="534EE843" w14:textId="5BB7514E" w:rsidR="00BD4847" w:rsidRPr="00BD4847" w:rsidRDefault="00BD4847" w:rsidP="00BD4847">
      <w:pPr>
        <w:spacing w:before="100" w:beforeAutospacing="1" w:after="100" w:afterAutospacing="1"/>
        <w:outlineLvl w:val="0"/>
        <w:rPr>
          <w:b/>
          <w:bCs/>
          <w:sz w:val="48"/>
          <w:szCs w:val="48"/>
        </w:rPr>
      </w:pPr>
      <w:r w:rsidRPr="00BD4847">
        <w:rPr>
          <w:b/>
          <w:bCs/>
          <w:sz w:val="48"/>
          <w:szCs w:val="48"/>
        </w:rPr>
        <w:t>Part 2</w:t>
      </w:r>
    </w:p>
    <w:p w14:paraId="2C7D654B" w14:textId="64BBF600" w:rsidR="00C23510" w:rsidRPr="00BD4847" w:rsidRDefault="00BD4847" w:rsidP="00BD4847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48"/>
          <w:lang w:eastAsia="en-GB"/>
        </w:rPr>
      </w:pPr>
      <w:r w:rsidRPr="00F65C40">
        <w:rPr>
          <w:rFonts w:eastAsia="Times New Roman" w:cs="Times New Roman"/>
          <w:b/>
          <w:bCs/>
          <w:color w:val="000000"/>
          <w:kern w:val="36"/>
          <w:sz w:val="48"/>
          <w:szCs w:val="48"/>
          <w:lang w:eastAsia="en-GB"/>
        </w:rPr>
        <w:t>Making Teaching</w:t>
      </w:r>
      <w:r w:rsidRPr="00BD4847">
        <w:rPr>
          <w:rFonts w:eastAsia="Times New Roman" w:cs="Times New Roman"/>
          <w:b/>
          <w:bCs/>
          <w:color w:val="000000"/>
          <w:kern w:val="36"/>
          <w:sz w:val="48"/>
          <w:szCs w:val="48"/>
          <w:lang w:eastAsia="en-GB"/>
        </w:rPr>
        <w:t xml:space="preserve"> </w:t>
      </w:r>
      <w:r w:rsidRPr="00F65C40">
        <w:rPr>
          <w:rFonts w:eastAsia="Times New Roman" w:cs="Times New Roman"/>
          <w:b/>
          <w:bCs/>
          <w:color w:val="000000"/>
          <w:kern w:val="36"/>
          <w:sz w:val="48"/>
          <w:szCs w:val="48"/>
          <w:lang w:eastAsia="en-GB"/>
        </w:rPr>
        <w:t>More Manageable: Tips for Neurodivergent Teachers</w:t>
      </w:r>
    </w:p>
    <w:p w14:paraId="1160A863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17B8E713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3EA86337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72DA27FA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4D1B2934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33811B1C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5F4828C4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74771F75" w14:textId="19D94434" w:rsidR="00F65C40" w:rsidRPr="00F65C40" w:rsidRDefault="00C23510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 w:rsidRPr="00C23510">
        <w:rPr>
          <w:rFonts w:ascii="Aptos" w:hAnsi="Aptos"/>
          <w:sz w:val="32"/>
          <w:szCs w:val="32"/>
        </w:rPr>
        <w:t xml:space="preserve">2. </w:t>
      </w:r>
      <w:r w:rsidR="00F65C40" w:rsidRPr="00F65C40"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>Making Teaching</w:t>
      </w:r>
      <w:r w:rsidRPr="00C23510"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 xml:space="preserve"> </w:t>
      </w:r>
      <w:r w:rsidR="00F65C40" w:rsidRPr="00F65C40"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>More Manageable: Tips for Neurodivergent Teachers</w:t>
      </w:r>
    </w:p>
    <w:p w14:paraId="18FED021" w14:textId="5B41FEEE" w:rsidR="00F65C40" w:rsidRPr="00F65C40" w:rsidRDefault="00C23510" w:rsidP="00C23510">
      <w:pPr>
        <w:jc w:val="center"/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drawing>
          <wp:inline distT="0" distB="0" distL="0" distR="0" wp14:anchorId="0DDDD338" wp14:editId="4F711E34">
            <wp:extent cx="4540123" cy="2037189"/>
            <wp:effectExtent l="0" t="0" r="0" b="0"/>
            <wp:docPr id="2067173852" name="Picture 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73852" name="Picture 3" descr="A group of people sitting at a tabl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30" cy="203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48CD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1. Set Clear Communication Expectations Early</w:t>
      </w:r>
    </w:p>
    <w:p w14:paraId="018C868A" w14:textId="77777777" w:rsidR="00F65C40" w:rsidRPr="00F65C40" w:rsidRDefault="00F65C40" w:rsidP="00F65C40">
      <w:pPr>
        <w:numPr>
          <w:ilvl w:val="0"/>
          <w:numId w:val="1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Tell colleagues how you work best (e.g., “I understand instructions better when they’re written down”).</w:t>
      </w:r>
    </w:p>
    <w:p w14:paraId="07121A1B" w14:textId="77777777" w:rsidR="00F65C40" w:rsidRPr="00F65C40" w:rsidRDefault="00F65C40" w:rsidP="00F65C40">
      <w:pPr>
        <w:numPr>
          <w:ilvl w:val="0"/>
          <w:numId w:val="1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for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written follow-ups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after meetings or verbal instructions.</w:t>
      </w:r>
    </w:p>
    <w:p w14:paraId="5C802A3C" w14:textId="77777777" w:rsidR="00F65C40" w:rsidRPr="00F65C40" w:rsidRDefault="00F65C40" w:rsidP="00F65C40">
      <w:pPr>
        <w:numPr>
          <w:ilvl w:val="0"/>
          <w:numId w:val="1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Let people know if you need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extra time to process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questions.</w:t>
      </w:r>
    </w:p>
    <w:p w14:paraId="3BE121DC" w14:textId="77777777" w:rsidR="00F65C40" w:rsidRPr="00F65C40" w:rsidRDefault="00F65C40" w:rsidP="00F65C40">
      <w:pPr>
        <w:numPr>
          <w:ilvl w:val="0"/>
          <w:numId w:val="1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mentors to give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step-by-step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, not rushed or overloaded, feedback.</w:t>
      </w:r>
    </w:p>
    <w:p w14:paraId="46DCCDB6" w14:textId="77777777" w:rsidR="00F65C40" w:rsidRPr="00F65C40" w:rsidRDefault="00F65C40" w:rsidP="00F65C40">
      <w:pPr>
        <w:numPr>
          <w:ilvl w:val="0"/>
          <w:numId w:val="1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Share your preferred communication method: email, bullet points, short check-ins, or messages at agreed times.</w:t>
      </w:r>
    </w:p>
    <w:p w14:paraId="087C1084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Tell people how to communicate with you in a way that helps you succeed.</w:t>
      </w:r>
    </w:p>
    <w:p w14:paraId="1A923A93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547C38F9">
          <v:rect id="_x0000_i1042" alt="" style="width:449.95pt;height:.05pt;mso-width-percent:0;mso-height-percent:0;mso-width-percent:0;mso-height-percent:0" o:hrpct="997" o:hralign="center" o:hrstd="t" o:hr="t" fillcolor="#a0a0a0" stroked="f"/>
        </w:pict>
      </w:r>
    </w:p>
    <w:p w14:paraId="76DDC9BA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2. Manage Paperwork and Deadlines in Clear, Visual Ways</w:t>
      </w:r>
    </w:p>
    <w:p w14:paraId="3590EAD8" w14:textId="77777777" w:rsidR="00F65C40" w:rsidRPr="00F65C40" w:rsidRDefault="00F65C40" w:rsidP="00F65C40">
      <w:pPr>
        <w:numPr>
          <w:ilvl w:val="0"/>
          <w:numId w:val="1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a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visual calendar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(digital or paper) to track dates and data drops.</w:t>
      </w:r>
    </w:p>
    <w:p w14:paraId="138E2721" w14:textId="77777777" w:rsidR="00F65C40" w:rsidRPr="00F65C40" w:rsidRDefault="00F65C40" w:rsidP="00F65C40">
      <w:pPr>
        <w:numPr>
          <w:ilvl w:val="0"/>
          <w:numId w:val="1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Colour-code tasks by urgency (red = now, yellow = soon, green = later).</w:t>
      </w:r>
    </w:p>
    <w:p w14:paraId="4F7FDB7A" w14:textId="77777777" w:rsidR="00F65C40" w:rsidRPr="00F65C40" w:rsidRDefault="00F65C40" w:rsidP="00F65C40">
      <w:pPr>
        <w:numPr>
          <w:ilvl w:val="0"/>
          <w:numId w:val="1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Break big tasks into small steps and tick them off one at a time.</w:t>
      </w:r>
    </w:p>
    <w:p w14:paraId="7713C3E3" w14:textId="77777777" w:rsidR="00F65C40" w:rsidRPr="00F65C40" w:rsidRDefault="00F65C40" w:rsidP="00F65C40">
      <w:pPr>
        <w:numPr>
          <w:ilvl w:val="0"/>
          <w:numId w:val="1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Keep all essential documents in one place — a folder, app, or shared drive.</w:t>
      </w:r>
    </w:p>
    <w:p w14:paraId="4C4EE33C" w14:textId="77777777" w:rsidR="00F65C40" w:rsidRPr="00F65C40" w:rsidRDefault="00F65C40" w:rsidP="00F65C40">
      <w:pPr>
        <w:numPr>
          <w:ilvl w:val="0"/>
          <w:numId w:val="1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AI or digital tools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to summarise long documents, draft emails, or create templates so you’re not starting from scratch.</w:t>
      </w:r>
    </w:p>
    <w:p w14:paraId="35490C18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Use colour, visuals and small steps to stay on top of paperwork.</w:t>
      </w:r>
    </w:p>
    <w:p w14:paraId="4E61C26B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4CD8FD44">
          <v:rect id="_x0000_i1041" alt="" style="width:449.95pt;height:.05pt;mso-width-percent:0;mso-height-percent:0;mso-width-percent:0;mso-height-percent:0" o:hrpct="997" o:hralign="center" o:hrstd="t" o:hr="t" fillcolor="#a0a0a0" stroked="f"/>
        </w:pict>
      </w:r>
    </w:p>
    <w:p w14:paraId="4B6DE925" w14:textId="77777777" w:rsidR="00F127E1" w:rsidRDefault="00F127E1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</w:p>
    <w:p w14:paraId="176C6A93" w14:textId="561A564F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lastRenderedPageBreak/>
        <w:t>3. Use a Simple Prioritising System (Kanban)</w:t>
      </w:r>
    </w:p>
    <w:p w14:paraId="35414BDD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Kanban board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helps you see what needs attention. You can use a whiteboard, sticky notes, or a digital tool (Trello, Notion).</w:t>
      </w:r>
    </w:p>
    <w:p w14:paraId="25083B8C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Create three columns:</w:t>
      </w:r>
    </w:p>
    <w:p w14:paraId="47E130AB" w14:textId="77777777" w:rsidR="00F65C40" w:rsidRPr="00F65C40" w:rsidRDefault="00F65C40" w:rsidP="00F65C40">
      <w:pPr>
        <w:numPr>
          <w:ilvl w:val="0"/>
          <w:numId w:val="1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To Do</w:t>
      </w:r>
    </w:p>
    <w:p w14:paraId="2514DC8D" w14:textId="77777777" w:rsidR="00F65C40" w:rsidRPr="00F65C40" w:rsidRDefault="00F65C40" w:rsidP="00F65C40">
      <w:pPr>
        <w:numPr>
          <w:ilvl w:val="0"/>
          <w:numId w:val="1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Doing</w:t>
      </w:r>
    </w:p>
    <w:p w14:paraId="2C5DCB31" w14:textId="77777777" w:rsidR="00F65C40" w:rsidRPr="00F65C40" w:rsidRDefault="00F65C40" w:rsidP="00F65C40">
      <w:pPr>
        <w:numPr>
          <w:ilvl w:val="0"/>
          <w:numId w:val="1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Done</w:t>
      </w:r>
    </w:p>
    <w:p w14:paraId="2548D298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Move tasks between columns to stay clear and reduce overwhelm.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br/>
        <w:t>Keep no more than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3 tasks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in the “Doing” column — this prevents overload.</w:t>
      </w:r>
    </w:p>
    <w:p w14:paraId="77D2B37B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See your tasks clearly. Only do a few at a time. Move them when you finish.</w:t>
      </w:r>
    </w:p>
    <w:p w14:paraId="693C6D7E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01D13253">
          <v:rect id="_x0000_i1040" alt="" style="width:449.95pt;height:.05pt;mso-width-percent:0;mso-height-percent:0;mso-width-percent:0;mso-height-percent:0" o:hrpct="997" o:hralign="center" o:hrstd="t" o:hr="t" fillcolor="#a0a0a0" stroked="f"/>
        </w:pict>
      </w:r>
    </w:p>
    <w:p w14:paraId="4E4165B2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4. Plan for Sensory Needs Before Problems Happen</w:t>
      </w:r>
    </w:p>
    <w:p w14:paraId="3DE73F39" w14:textId="77777777" w:rsidR="00F65C40" w:rsidRPr="00F65C40" w:rsidRDefault="00F65C40" w:rsidP="00F65C40">
      <w:pPr>
        <w:numPr>
          <w:ilvl w:val="0"/>
          <w:numId w:val="1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Choose quieter spaces for PPA (planning time) if possible.</w:t>
      </w:r>
    </w:p>
    <w:p w14:paraId="6B713436" w14:textId="77777777" w:rsidR="00F65C40" w:rsidRPr="00F65C40" w:rsidRDefault="00F65C40" w:rsidP="00F65C40">
      <w:pPr>
        <w:numPr>
          <w:ilvl w:val="0"/>
          <w:numId w:val="1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Wear earplugs or noise-reducing headphones when marking or planning.</w:t>
      </w:r>
    </w:p>
    <w:p w14:paraId="70ECF8E5" w14:textId="77777777" w:rsidR="00F65C40" w:rsidRPr="00F65C40" w:rsidRDefault="00F65C40" w:rsidP="00F65C40">
      <w:pPr>
        <w:numPr>
          <w:ilvl w:val="0"/>
          <w:numId w:val="1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sensory tools like fidgets, weighted items, movement breaks or chewing gum (if allowed).</w:t>
      </w:r>
    </w:p>
    <w:p w14:paraId="4E155E01" w14:textId="77777777" w:rsidR="00F65C40" w:rsidRPr="00F65C40" w:rsidRDefault="00F65C40" w:rsidP="00F65C40">
      <w:pPr>
        <w:numPr>
          <w:ilvl w:val="0"/>
          <w:numId w:val="1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for a desk location that reduces visual and sound distractions.</w:t>
      </w:r>
    </w:p>
    <w:p w14:paraId="24C42D19" w14:textId="77777777" w:rsidR="00F65C40" w:rsidRPr="00F65C40" w:rsidRDefault="00F65C40" w:rsidP="00F65C40">
      <w:pPr>
        <w:numPr>
          <w:ilvl w:val="0"/>
          <w:numId w:val="1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Adjust lighting, seating and equipment in ways that keep you regulated.</w:t>
      </w:r>
    </w:p>
    <w:p w14:paraId="2A24FDA5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Use tools and spaces that keep your body and senses calm.</w:t>
      </w:r>
    </w:p>
    <w:p w14:paraId="68236D45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22817CD9">
          <v:rect id="_x0000_i1039" alt="" style="width:449.95pt;height:.05pt;mso-width-percent:0;mso-height-percent:0;mso-width-percent:0;mso-height-percent:0" o:hrpct="997" o:hralign="center" o:hrstd="t" o:hr="t" fillcolor="#a0a0a0" stroked="f"/>
        </w:pict>
      </w:r>
    </w:p>
    <w:p w14:paraId="3223D11A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5. Reduce Social Overload in Safe, Respectful Ways</w:t>
      </w:r>
    </w:p>
    <w:p w14:paraId="23198E8A" w14:textId="77777777" w:rsidR="00F65C40" w:rsidRPr="00F65C40" w:rsidRDefault="00F65C40" w:rsidP="00F65C40">
      <w:pPr>
        <w:numPr>
          <w:ilvl w:val="0"/>
          <w:numId w:val="1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Set a boundary like: “I need quiet time at lunch to reset — happy to chat another time.”</w:t>
      </w:r>
    </w:p>
    <w:p w14:paraId="267E1189" w14:textId="77777777" w:rsidR="00F65C40" w:rsidRPr="00F65C40" w:rsidRDefault="00F65C40" w:rsidP="00F65C40">
      <w:pPr>
        <w:numPr>
          <w:ilvl w:val="0"/>
          <w:numId w:val="1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Take short breaks alone when needed.</w:t>
      </w:r>
    </w:p>
    <w:p w14:paraId="4D738099" w14:textId="77777777" w:rsidR="00F65C40" w:rsidRPr="00F65C40" w:rsidRDefault="00F65C40" w:rsidP="00F65C40">
      <w:pPr>
        <w:numPr>
          <w:ilvl w:val="0"/>
          <w:numId w:val="1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Keep conversations to a time limit if they drain you.</w:t>
      </w:r>
    </w:p>
    <w:p w14:paraId="63194087" w14:textId="77777777" w:rsidR="00F65C40" w:rsidRPr="00F65C40" w:rsidRDefault="00F65C40" w:rsidP="00F65C40">
      <w:pPr>
        <w:numPr>
          <w:ilvl w:val="0"/>
          <w:numId w:val="1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Build relationships at your pace — start with one or two safe colleagues.</w:t>
      </w:r>
    </w:p>
    <w:p w14:paraId="5ACD57CE" w14:textId="77777777" w:rsidR="00F65C40" w:rsidRPr="00F65C40" w:rsidRDefault="00F65C40" w:rsidP="00F65C40">
      <w:pPr>
        <w:numPr>
          <w:ilvl w:val="0"/>
          <w:numId w:val="1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Let people know you may need time to think before responding.</w:t>
      </w:r>
    </w:p>
    <w:p w14:paraId="440F2E0E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Protect your energy. You choose when and how to socialise.</w:t>
      </w:r>
    </w:p>
    <w:p w14:paraId="1566ABED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4D1EF4C1">
          <v:rect id="_x0000_i1038" alt="" style="width:449.95pt;height:.05pt;mso-width-percent:0;mso-height-percent:0;mso-width-percent:0;mso-height-percent:0" o:hrpct="997" o:hralign="center" o:hrstd="t" o:hr="t" fillcolor="#a0a0a0" stroked="f"/>
        </w:pict>
      </w:r>
    </w:p>
    <w:p w14:paraId="1EDE5899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6. Have Pre-emptive Discussions With Colleagues</w:t>
      </w:r>
    </w:p>
    <w:p w14:paraId="52F9B395" w14:textId="77777777" w:rsidR="00F65C40" w:rsidRPr="00F65C40" w:rsidRDefault="00F65C40" w:rsidP="00F65C40">
      <w:pPr>
        <w:numPr>
          <w:ilvl w:val="0"/>
          <w:numId w:val="1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Talk with your mentor about what helps you stay organised and regulated.</w:t>
      </w:r>
    </w:p>
    <w:p w14:paraId="506B3857" w14:textId="77777777" w:rsidR="00F65C40" w:rsidRPr="00F65C40" w:rsidRDefault="00F65C40" w:rsidP="00F65C40">
      <w:pPr>
        <w:numPr>
          <w:ilvl w:val="0"/>
          <w:numId w:val="1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Let colleagues know early if you need:</w:t>
      </w:r>
    </w:p>
    <w:p w14:paraId="3C5D39F2" w14:textId="77777777" w:rsidR="00F65C40" w:rsidRPr="00F65C40" w:rsidRDefault="00F65C40" w:rsidP="00F65C40">
      <w:pPr>
        <w:numPr>
          <w:ilvl w:val="1"/>
          <w:numId w:val="1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written expectations</w:t>
      </w:r>
    </w:p>
    <w:p w14:paraId="5F84D8AC" w14:textId="77777777" w:rsidR="00F65C40" w:rsidRPr="00F65C40" w:rsidRDefault="00F65C40" w:rsidP="00F65C40">
      <w:pPr>
        <w:numPr>
          <w:ilvl w:val="1"/>
          <w:numId w:val="1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slower-paced instructions</w:t>
      </w:r>
    </w:p>
    <w:p w14:paraId="06791D92" w14:textId="77777777" w:rsidR="00F65C40" w:rsidRPr="00F65C40" w:rsidRDefault="00F65C40" w:rsidP="00F65C40">
      <w:pPr>
        <w:numPr>
          <w:ilvl w:val="1"/>
          <w:numId w:val="1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lastRenderedPageBreak/>
        <w:t>reminders for key deadlines</w:t>
      </w:r>
    </w:p>
    <w:p w14:paraId="6F7030C5" w14:textId="77777777" w:rsidR="00F65C40" w:rsidRPr="00F65C40" w:rsidRDefault="00F65C40" w:rsidP="00F65C40">
      <w:pPr>
        <w:numPr>
          <w:ilvl w:val="1"/>
          <w:numId w:val="1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reduced interruptions while working</w:t>
      </w:r>
    </w:p>
    <w:p w14:paraId="3E0BE163" w14:textId="77777777" w:rsidR="00F65C40" w:rsidRPr="00F65C40" w:rsidRDefault="00F65C40" w:rsidP="00F65C40">
      <w:pPr>
        <w:numPr>
          <w:ilvl w:val="0"/>
          <w:numId w:val="1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Explain your strengths too (e.g., creativity, deep knowledge, problem-solving, empathy).</w:t>
      </w:r>
    </w:p>
    <w:p w14:paraId="6DD85328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Explain what helps you, and what you are great at. This builds trust.</w:t>
      </w:r>
    </w:p>
    <w:p w14:paraId="1EFB2330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15C1C212">
          <v:rect id="_x0000_i1037" alt="" style="width:449.95pt;height:.05pt;mso-width-percent:0;mso-height-percent:0;mso-width-percent:0;mso-height-percent:0" o:hrpct="997" o:hralign="center" o:hrstd="t" o:hr="t" fillcolor="#a0a0a0" stroked="f"/>
        </w:pict>
      </w:r>
    </w:p>
    <w:p w14:paraId="2381B371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7. Make Adaptations That Reduce Executive Function Load</w:t>
      </w:r>
    </w:p>
    <w:p w14:paraId="41CDC912" w14:textId="77777777" w:rsidR="00F65C40" w:rsidRPr="00F65C40" w:rsidRDefault="00F65C40" w:rsidP="00F65C40">
      <w:pPr>
        <w:numPr>
          <w:ilvl w:val="0"/>
          <w:numId w:val="1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templates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for lesson plans, emails and reports.</w:t>
      </w:r>
    </w:p>
    <w:p w14:paraId="0EA79B46" w14:textId="77777777" w:rsidR="00F65C40" w:rsidRPr="00F65C40" w:rsidRDefault="00F65C40" w:rsidP="00F65C40">
      <w:pPr>
        <w:numPr>
          <w:ilvl w:val="0"/>
          <w:numId w:val="1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checklists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for repeated routines.</w:t>
      </w:r>
    </w:p>
    <w:p w14:paraId="4EFC76D7" w14:textId="77777777" w:rsidR="00F65C40" w:rsidRPr="00F65C40" w:rsidRDefault="00F65C40" w:rsidP="00F65C40">
      <w:pPr>
        <w:numPr>
          <w:ilvl w:val="0"/>
          <w:numId w:val="1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Prepare resources the day before to reduce morning stress.</w:t>
      </w:r>
    </w:p>
    <w:p w14:paraId="4667E89A" w14:textId="77777777" w:rsidR="00F65C40" w:rsidRPr="00F65C40" w:rsidRDefault="00F65C40" w:rsidP="00F65C40">
      <w:pPr>
        <w:numPr>
          <w:ilvl w:val="0"/>
          <w:numId w:val="1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Keep your classroom tidy and labelled so you can find things quickly.</w:t>
      </w:r>
    </w:p>
    <w:p w14:paraId="1B533543" w14:textId="77777777" w:rsidR="00F65C40" w:rsidRPr="00F65C40" w:rsidRDefault="00F65C40" w:rsidP="00F65C40">
      <w:pPr>
        <w:numPr>
          <w:ilvl w:val="0"/>
          <w:numId w:val="1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“body doubling” — planning or marking alongside a trusted colleague — to help with task initiation.</w:t>
      </w:r>
    </w:p>
    <w:p w14:paraId="42E94775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Make repeated tasks simple and automatic.</w:t>
      </w:r>
    </w:p>
    <w:p w14:paraId="0A671F1C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6CB4E000">
          <v:rect id="_x0000_i1036" alt="" style="width:449.95pt;height:.05pt;mso-width-percent:0;mso-height-percent:0;mso-width-percent:0;mso-height-percent:0" o:hrpct="997" o:hralign="center" o:hrstd="t" o:hr="t" fillcolor="#a0a0a0" stroked="f"/>
        </w:pict>
      </w:r>
    </w:p>
    <w:p w14:paraId="31213337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8. Create Healthy Boundaries Early</w:t>
      </w:r>
    </w:p>
    <w:p w14:paraId="61B687BD" w14:textId="77777777" w:rsidR="00F65C40" w:rsidRPr="00F65C40" w:rsidRDefault="00F65C40" w:rsidP="00F65C40">
      <w:pPr>
        <w:numPr>
          <w:ilvl w:val="0"/>
          <w:numId w:val="1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Decide your non-negotiables (e.g., leaving by 5pm three days a week).</w:t>
      </w:r>
    </w:p>
    <w:p w14:paraId="328257CB" w14:textId="77777777" w:rsidR="00F65C40" w:rsidRPr="00F65C40" w:rsidRDefault="00F65C40" w:rsidP="00F65C40">
      <w:pPr>
        <w:numPr>
          <w:ilvl w:val="0"/>
          <w:numId w:val="1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Limit how many extra duties or clubs you take on.</w:t>
      </w:r>
    </w:p>
    <w:p w14:paraId="4D6EE36F" w14:textId="77777777" w:rsidR="00F65C40" w:rsidRPr="00F65C40" w:rsidRDefault="00F65C40" w:rsidP="00F65C40">
      <w:pPr>
        <w:numPr>
          <w:ilvl w:val="0"/>
          <w:numId w:val="1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Say, “I need to think about that and get back to you,” instead of saying yes quickly.</w:t>
      </w:r>
    </w:p>
    <w:p w14:paraId="3217E740" w14:textId="77777777" w:rsidR="00F65C40" w:rsidRPr="00F65C40" w:rsidRDefault="00F65C40" w:rsidP="00F65C40">
      <w:pPr>
        <w:numPr>
          <w:ilvl w:val="0"/>
          <w:numId w:val="1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Protect rest time so you don’t burn out in your first term.</w:t>
      </w:r>
    </w:p>
    <w:p w14:paraId="5A0F587E" w14:textId="77777777" w:rsidR="00F65C40" w:rsidRPr="00F65C40" w:rsidRDefault="00F65C40" w:rsidP="00F65C40">
      <w:pPr>
        <w:spacing w:before="100" w:beforeAutospacing="1" w:after="100" w:afterAutospacing="1"/>
        <w:outlineLvl w:val="2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Easy-read summary:</w:t>
      </w:r>
    </w:p>
    <w:p w14:paraId="19C2B63D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Set limits to protect your energy and wellbeing.</w:t>
      </w:r>
    </w:p>
    <w:p w14:paraId="5DD5FB2E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7171F5C0">
          <v:rect id="_x0000_i1035" alt="" style="width:449.95pt;height:.05pt;mso-width-percent:0;mso-height-percent:0;mso-width-percent:0;mso-height-percent:0" o:hrpct="997" o:hralign="center" o:hrstd="t" o:hr="t" fillcolor="#a0a0a0" stroked="f"/>
        </w:pict>
      </w:r>
    </w:p>
    <w:p w14:paraId="7511F650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9. Use Technology and AI as Your Support Team</w:t>
      </w:r>
    </w:p>
    <w:p w14:paraId="4D235CC3" w14:textId="77777777" w:rsidR="00F65C40" w:rsidRPr="00F65C40" w:rsidRDefault="00F65C40" w:rsidP="00F65C40">
      <w:pPr>
        <w:numPr>
          <w:ilvl w:val="0"/>
          <w:numId w:val="1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AI to summarise policies, checklists or long emails.</w:t>
      </w:r>
    </w:p>
    <w:p w14:paraId="60AA8EDD" w14:textId="77777777" w:rsidR="00F65C40" w:rsidRPr="00F65C40" w:rsidRDefault="00F65C40" w:rsidP="00F65C40">
      <w:pPr>
        <w:numPr>
          <w:ilvl w:val="0"/>
          <w:numId w:val="1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dictation tools if writing is tiring.</w:t>
      </w:r>
    </w:p>
    <w:p w14:paraId="0A378EF4" w14:textId="77777777" w:rsidR="00F65C40" w:rsidRPr="00F65C40" w:rsidRDefault="00F65C40" w:rsidP="00F65C40">
      <w:pPr>
        <w:numPr>
          <w:ilvl w:val="0"/>
          <w:numId w:val="1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text-to-speech for reading long documents aloud.</w:t>
      </w:r>
    </w:p>
    <w:p w14:paraId="1073D1E1" w14:textId="77777777" w:rsidR="00F65C40" w:rsidRPr="00F65C40" w:rsidRDefault="00F65C40" w:rsidP="00F65C40">
      <w:pPr>
        <w:numPr>
          <w:ilvl w:val="0"/>
          <w:numId w:val="19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calendar apps with reminders that pop up automatically.</w:t>
      </w:r>
    </w:p>
    <w:p w14:paraId="464750CC" w14:textId="77777777" w:rsidR="00F65C40" w:rsidRPr="00F65C40" w:rsidRDefault="00F65C40" w:rsidP="00F65C40">
      <w:pPr>
        <w:spacing w:before="100" w:beforeAutospacing="1" w:after="100" w:afterAutospacing="1"/>
        <w:outlineLvl w:val="2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Easy-read summary:</w:t>
      </w:r>
    </w:p>
    <w:p w14:paraId="38F37475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Let technology do the boring or heavy tasks.</w:t>
      </w:r>
    </w:p>
    <w:p w14:paraId="6EC777E1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020199BE">
          <v:rect id="_x0000_i1034" alt="" style="width:449.95pt;height:.05pt;mso-width-percent:0;mso-height-percent:0;mso-width-percent:0;mso-height-percent:0" o:hrpct="997" o:hralign="center" o:hrstd="t" o:hr="t" fillcolor="#a0a0a0" stroked="f"/>
        </w:pict>
      </w:r>
    </w:p>
    <w:p w14:paraId="5F68F119" w14:textId="77777777" w:rsidR="00F127E1" w:rsidRDefault="00F127E1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</w:p>
    <w:p w14:paraId="754EE899" w14:textId="5295FF1E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lastRenderedPageBreak/>
        <w:t>10. Final Encouragement</w:t>
      </w:r>
    </w:p>
    <w:p w14:paraId="6F3E2B24" w14:textId="77777777" w:rsid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bring unique strengths, insights and creativity to teaching.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br/>
        <w:t>By planning early, setting boundaries and asking for the communication and sensory support you need, you can make teaching far more manageable and enjoyable. You deserve environments that help you thrive — not just survive.</w:t>
      </w:r>
    </w:p>
    <w:p w14:paraId="04B4F603" w14:textId="77777777" w:rsidR="00BD4847" w:rsidRDefault="00BD4847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37EA443A" w14:textId="77777777" w:rsidR="00BD4847" w:rsidRDefault="00BD4847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191100CC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233B689A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694B97C4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67A616FE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7A63937B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67FF5E82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14F6E57B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2B92C67E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74664568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12BF056C" w14:textId="77777777" w:rsidR="00F127E1" w:rsidRDefault="00F127E1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6198D3F6" w14:textId="77777777" w:rsidR="00BD4847" w:rsidRDefault="00BD4847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</w:p>
    <w:p w14:paraId="139A5344" w14:textId="77777777" w:rsidR="00BD4847" w:rsidRDefault="00BD4847" w:rsidP="00BD4847">
      <w:pPr>
        <w:rPr>
          <w:rFonts w:ascii="Aptos" w:hAnsi="Aptos"/>
          <w:sz w:val="22"/>
          <w:szCs w:val="22"/>
        </w:rPr>
      </w:pPr>
    </w:p>
    <w:p w14:paraId="227900D7" w14:textId="77777777" w:rsidR="00BD4847" w:rsidRDefault="00BD4847" w:rsidP="00BD4847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lastRenderedPageBreak/>
        <w:drawing>
          <wp:inline distT="0" distB="0" distL="0" distR="0" wp14:anchorId="0070EA6D" wp14:editId="6634AA6E">
            <wp:extent cx="5486400" cy="3200400"/>
            <wp:effectExtent l="0" t="0" r="12700" b="0"/>
            <wp:docPr id="128158489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722073C" w14:textId="77777777" w:rsidR="00BD4847" w:rsidRDefault="00BD4847" w:rsidP="00BD4847">
      <w:pPr>
        <w:rPr>
          <w:rFonts w:ascii="Aptos" w:hAnsi="Aptos"/>
          <w:sz w:val="22"/>
          <w:szCs w:val="22"/>
        </w:rPr>
      </w:pPr>
    </w:p>
    <w:p w14:paraId="0F7C3515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hAnsi="Aptos"/>
          <w:sz w:val="22"/>
          <w:szCs w:val="22"/>
        </w:rPr>
      </w:pPr>
    </w:p>
    <w:p w14:paraId="2B0D2785" w14:textId="4743F2B0" w:rsidR="00BD4847" w:rsidRPr="00BD4847" w:rsidRDefault="00BD4847" w:rsidP="00BD4847">
      <w:pPr>
        <w:spacing w:before="100" w:beforeAutospacing="1" w:after="100" w:afterAutospacing="1"/>
        <w:outlineLvl w:val="0"/>
        <w:rPr>
          <w:b/>
          <w:bCs/>
          <w:sz w:val="48"/>
          <w:szCs w:val="48"/>
        </w:rPr>
      </w:pPr>
      <w:r w:rsidRPr="00BD4847">
        <w:rPr>
          <w:b/>
          <w:bCs/>
          <w:sz w:val="48"/>
          <w:szCs w:val="48"/>
        </w:rPr>
        <w:t xml:space="preserve">Part </w:t>
      </w:r>
      <w:r>
        <w:rPr>
          <w:b/>
          <w:bCs/>
          <w:sz w:val="48"/>
          <w:szCs w:val="48"/>
        </w:rPr>
        <w:t>3</w:t>
      </w:r>
    </w:p>
    <w:p w14:paraId="259BF032" w14:textId="2BEB8EC4" w:rsidR="00BD4847" w:rsidRPr="00F65C40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48"/>
          <w:szCs w:val="48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kern w:val="36"/>
          <w:sz w:val="48"/>
          <w:szCs w:val="48"/>
          <w:lang w:eastAsia="en-GB"/>
        </w:rPr>
        <w:t>Teaching Pupils With SEND: Strength-Based Tips for Neurodivergent Teachers</w:t>
      </w:r>
    </w:p>
    <w:p w14:paraId="6BC50580" w14:textId="77777777" w:rsidR="00BD4847" w:rsidRDefault="00BD4847" w:rsidP="00BD4847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</w:p>
    <w:p w14:paraId="15417C67" w14:textId="77777777" w:rsidR="00F65C40" w:rsidRPr="00C23510" w:rsidRDefault="00F65C40">
      <w:pPr>
        <w:rPr>
          <w:rFonts w:ascii="Aptos" w:hAnsi="Aptos"/>
          <w:sz w:val="22"/>
          <w:szCs w:val="22"/>
        </w:rPr>
      </w:pPr>
    </w:p>
    <w:p w14:paraId="1C8133A8" w14:textId="77777777" w:rsidR="00F65C40" w:rsidRPr="00C23510" w:rsidRDefault="00F65C40">
      <w:pPr>
        <w:rPr>
          <w:rFonts w:ascii="Aptos" w:hAnsi="Aptos"/>
          <w:sz w:val="22"/>
          <w:szCs w:val="22"/>
        </w:rPr>
      </w:pPr>
    </w:p>
    <w:p w14:paraId="34D74240" w14:textId="05848A7C" w:rsidR="00F65C40" w:rsidRPr="00F65C40" w:rsidRDefault="00C23510" w:rsidP="00F65C40">
      <w:pPr>
        <w:spacing w:before="100" w:beforeAutospacing="1" w:after="100" w:afterAutospacing="1"/>
        <w:outlineLvl w:val="0"/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</w:pPr>
      <w:r w:rsidRPr="00C23510">
        <w:rPr>
          <w:rFonts w:ascii="Aptos" w:hAnsi="Aptos"/>
          <w:sz w:val="32"/>
          <w:szCs w:val="32"/>
        </w:rPr>
        <w:t xml:space="preserve">3. </w:t>
      </w:r>
      <w:r w:rsidR="00F65C40" w:rsidRPr="00F65C40">
        <w:rPr>
          <w:rFonts w:ascii="Aptos" w:eastAsia="Times New Roman" w:hAnsi="Aptos" w:cs="Times New Roman"/>
          <w:b/>
          <w:bCs/>
          <w:color w:val="000000"/>
          <w:kern w:val="36"/>
          <w:sz w:val="32"/>
          <w:szCs w:val="32"/>
          <w:lang w:eastAsia="en-GB"/>
        </w:rPr>
        <w:t>Teaching Pupils With SEND: Strength-Based Tips for Neurodivergent Teachers</w:t>
      </w:r>
    </w:p>
    <w:p w14:paraId="6C80D11F" w14:textId="7DF79C14" w:rsidR="00F65C40" w:rsidRPr="00F65C40" w:rsidRDefault="00C23510" w:rsidP="00C23510">
      <w:pPr>
        <w:jc w:val="center"/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lastRenderedPageBreak/>
        <w:drawing>
          <wp:inline distT="0" distB="0" distL="0" distR="0" wp14:anchorId="1F2BAAF2" wp14:editId="1156F13B">
            <wp:extent cx="4498428" cy="3373821"/>
            <wp:effectExtent l="0" t="0" r="0" b="4445"/>
            <wp:docPr id="993931511" name="Picture 4" descr="A room with a white board and a televis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31511" name="Picture 4" descr="A room with a white board and a television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06" cy="3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86DA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1. Use Your Strengths and Lived Experience</w:t>
      </w:r>
    </w:p>
    <w:p w14:paraId="47B924F3" w14:textId="77777777" w:rsidR="00F65C40" w:rsidRPr="00F65C40" w:rsidRDefault="00F65C40" w:rsidP="00F65C40">
      <w:pPr>
        <w:numPr>
          <w:ilvl w:val="0"/>
          <w:numId w:val="2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already understand what it feels like to struggle, mask, or need clarity.</w:t>
      </w:r>
    </w:p>
    <w:p w14:paraId="24CB4A42" w14:textId="77777777" w:rsidR="00F65C40" w:rsidRPr="00F65C40" w:rsidRDefault="00F65C40" w:rsidP="00F65C40">
      <w:pPr>
        <w:numPr>
          <w:ilvl w:val="0"/>
          <w:numId w:val="2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This makes you naturally empathetic and patient with pupils.</w:t>
      </w:r>
    </w:p>
    <w:p w14:paraId="25EC807F" w14:textId="77777777" w:rsidR="00F65C40" w:rsidRPr="00F65C40" w:rsidRDefault="00F65C40" w:rsidP="00F65C40">
      <w:pPr>
        <w:numPr>
          <w:ilvl w:val="0"/>
          <w:numId w:val="2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Your problem-solving skills and creativity help you adapt quickly.</w:t>
      </w:r>
    </w:p>
    <w:p w14:paraId="7D0A5CA7" w14:textId="77777777" w:rsidR="00F65C40" w:rsidRPr="00F65C40" w:rsidRDefault="00F65C40" w:rsidP="00F65C40">
      <w:pPr>
        <w:numPr>
          <w:ilvl w:val="0"/>
          <w:numId w:val="20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Your detail-focused or big-picture thinking can help identify what a child truly needs.</w:t>
      </w:r>
    </w:p>
    <w:p w14:paraId="134FAE01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Your experiences help you understand pupils in ways many others can’t.</w:t>
      </w:r>
    </w:p>
    <w:p w14:paraId="72D316F4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1FBF4CF5">
          <v:rect id="_x0000_i1033" alt="" style="width:449.95pt;height:.05pt;mso-width-percent:0;mso-height-percent:0;mso-width-percent:0;mso-height-percent:0" o:hrpct="997" o:hralign="center" o:hrstd="t" o:hr="t" fillcolor="#a0a0a0" stroked="f"/>
        </w:pict>
      </w:r>
    </w:p>
    <w:p w14:paraId="2724907E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2. Build on Each Child’s Strengths First</w:t>
      </w:r>
    </w:p>
    <w:p w14:paraId="40C8035F" w14:textId="77777777" w:rsidR="00F65C40" w:rsidRPr="00F65C40" w:rsidRDefault="00F65C40" w:rsidP="00F65C40">
      <w:pPr>
        <w:numPr>
          <w:ilvl w:val="0"/>
          <w:numId w:val="2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Look for what the child </w:t>
      </w: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can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do, not just what they find hard.</w:t>
      </w:r>
    </w:p>
    <w:p w14:paraId="543625EF" w14:textId="77777777" w:rsidR="00F65C40" w:rsidRPr="00F65C40" w:rsidRDefault="00F65C40" w:rsidP="00F65C40">
      <w:pPr>
        <w:numPr>
          <w:ilvl w:val="0"/>
          <w:numId w:val="2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Notice their interests, skills and passions.</w:t>
      </w:r>
    </w:p>
    <w:p w14:paraId="3C5A142C" w14:textId="77777777" w:rsidR="00F65C40" w:rsidRPr="00F65C40" w:rsidRDefault="00F65C40" w:rsidP="00F65C40">
      <w:pPr>
        <w:numPr>
          <w:ilvl w:val="0"/>
          <w:numId w:val="2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strengths to teach new skills (e.g., Pokémon, Minecraft, drawing, movement).</w:t>
      </w:r>
    </w:p>
    <w:p w14:paraId="66C4A75C" w14:textId="77777777" w:rsidR="00F65C40" w:rsidRPr="00F65C40" w:rsidRDefault="00F65C40" w:rsidP="00F65C40">
      <w:pPr>
        <w:numPr>
          <w:ilvl w:val="0"/>
          <w:numId w:val="21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Celebrate small steps and progress.</w:t>
      </w:r>
    </w:p>
    <w:p w14:paraId="64DB41A4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Start from what they enjoy and what they’re good at.</w:t>
      </w:r>
    </w:p>
    <w:p w14:paraId="4A722996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18C57274">
          <v:rect id="_x0000_i1032" alt="" style="width:449.95pt;height:.05pt;mso-width-percent:0;mso-height-percent:0;mso-width-percent:0;mso-height-percent:0" o:hrpct="997" o:hralign="center" o:hrstd="t" o:hr="t" fillcolor="#a0a0a0" stroked="f"/>
        </w:pict>
      </w:r>
    </w:p>
    <w:p w14:paraId="18B246BF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3. Use Universal Approaches From the Start</w:t>
      </w:r>
    </w:p>
    <w:p w14:paraId="0A50CC68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These support </w:t>
      </w:r>
      <w:r w:rsidRPr="00F65C40">
        <w:rPr>
          <w:rFonts w:ascii="Aptos" w:eastAsia="Times New Roman" w:hAnsi="Aptos" w:cs="Times New Roman"/>
          <w:i/>
          <w:iCs/>
          <w:color w:val="000000"/>
          <w:sz w:val="22"/>
          <w:szCs w:val="22"/>
          <w:lang w:eastAsia="en-GB"/>
        </w:rPr>
        <w:t>all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 learners and reduce stress for you too:</w:t>
      </w:r>
    </w:p>
    <w:p w14:paraId="58BE5C0A" w14:textId="77777777" w:rsidR="00F65C40" w:rsidRPr="00F65C40" w:rsidRDefault="00F65C40" w:rsidP="00F65C40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Clear, simple, step-by-step instructions.</w:t>
      </w:r>
    </w:p>
    <w:p w14:paraId="19DDD68F" w14:textId="77777777" w:rsidR="00F65C40" w:rsidRPr="00F65C40" w:rsidRDefault="00F65C40" w:rsidP="00F65C40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Visuals, schedules, timers and routines.</w:t>
      </w:r>
    </w:p>
    <w:p w14:paraId="6E7CE724" w14:textId="77777777" w:rsidR="00F65C40" w:rsidRPr="00F65C40" w:rsidRDefault="00F65C40" w:rsidP="00F65C40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lastRenderedPageBreak/>
        <w:t>Predictable classroom rules written positively.</w:t>
      </w:r>
    </w:p>
    <w:p w14:paraId="48BC3CF3" w14:textId="77777777" w:rsidR="00F65C40" w:rsidRPr="00F65C40" w:rsidRDefault="00F65C40" w:rsidP="00F65C40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Chunking tasks into smaller parts.</w:t>
      </w:r>
    </w:p>
    <w:p w14:paraId="787B0D44" w14:textId="77777777" w:rsidR="00F65C40" w:rsidRPr="00F65C40" w:rsidRDefault="00F65C40" w:rsidP="00F65C40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Sensory-aware teaching (e.g., quiet corners, reduced clutter, calm tone).</w:t>
      </w:r>
    </w:p>
    <w:p w14:paraId="23B8E57D" w14:textId="77777777" w:rsidR="00F65C40" w:rsidRPr="00F65C40" w:rsidRDefault="00F65C40" w:rsidP="00F65C40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Allowing pupils alternative ways to show learning (drawing, typing, speaking, using objects).</w:t>
      </w:r>
    </w:p>
    <w:p w14:paraId="0892147C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Good SEND strategies help every child — and make your life easier too.</w:t>
      </w:r>
    </w:p>
    <w:p w14:paraId="6728912B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3CFFFB31">
          <v:rect id="_x0000_i1031" alt="" style="width:449.95pt;height:.05pt;mso-width-percent:0;mso-height-percent:0;mso-width-percent:0;mso-height-percent:0" o:hrpct="997" o:hralign="center" o:hrstd="t" o:hr="t" fillcolor="#a0a0a0" stroked="f"/>
        </w:pict>
      </w:r>
    </w:p>
    <w:p w14:paraId="1A55FA56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4. Listen to the Child’s Voice</w:t>
      </w:r>
    </w:p>
    <w:p w14:paraId="6F71754E" w14:textId="77777777" w:rsidR="00F65C40" w:rsidRPr="00F65C40" w:rsidRDefault="00F65C40" w:rsidP="00F65C40">
      <w:pPr>
        <w:numPr>
          <w:ilvl w:val="0"/>
          <w:numId w:val="2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the pupil what helps and what doesn’t.</w:t>
      </w:r>
    </w:p>
    <w:p w14:paraId="6EAE16C9" w14:textId="77777777" w:rsidR="00F65C40" w:rsidRPr="00F65C40" w:rsidRDefault="00F65C40" w:rsidP="00F65C40">
      <w:pPr>
        <w:numPr>
          <w:ilvl w:val="0"/>
          <w:numId w:val="2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drawing, symbols, thumbs-up/down, or simple questions if they struggle with words.</w:t>
      </w:r>
    </w:p>
    <w:p w14:paraId="27AD1AFA" w14:textId="77777777" w:rsidR="00F65C40" w:rsidRPr="00F65C40" w:rsidRDefault="00F65C40" w:rsidP="00F65C40">
      <w:pPr>
        <w:numPr>
          <w:ilvl w:val="0"/>
          <w:numId w:val="2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Check in regularly: “Is this working for you today?”</w:t>
      </w:r>
    </w:p>
    <w:p w14:paraId="36F0A956" w14:textId="77777777" w:rsidR="00F65C40" w:rsidRPr="00F65C40" w:rsidRDefault="00F65C40" w:rsidP="00F65C40">
      <w:pPr>
        <w:numPr>
          <w:ilvl w:val="0"/>
          <w:numId w:val="23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Respect their communication style (quiet, non-verbal, movement-based, direct, etc.).</w:t>
      </w:r>
    </w:p>
    <w:p w14:paraId="28B35986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The child is the expert in themselves. Listen to them.</w:t>
      </w:r>
    </w:p>
    <w:p w14:paraId="037E2C5F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7B99B44B">
          <v:rect id="_x0000_i1030" alt="" style="width:449.95pt;height:.05pt;mso-width-percent:0;mso-height-percent:0;mso-width-percent:0;mso-height-percent:0" o:hrpct="997" o:hralign="center" o:hrstd="t" o:hr="t" fillcolor="#a0a0a0" stroked="f"/>
        </w:pict>
      </w:r>
    </w:p>
    <w:p w14:paraId="1A78DEF4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5. Build Warm, Respectful Relationships With Parents</w:t>
      </w:r>
    </w:p>
    <w:p w14:paraId="2A0DF116" w14:textId="77777777" w:rsidR="00F65C40" w:rsidRPr="00F65C40" w:rsidRDefault="00F65C40" w:rsidP="00F65C40">
      <w:pPr>
        <w:numPr>
          <w:ilvl w:val="0"/>
          <w:numId w:val="2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Greet them kindly and show interest in their child’s strengths.</w:t>
      </w:r>
    </w:p>
    <w:p w14:paraId="73E6A68A" w14:textId="77777777" w:rsidR="00F65C40" w:rsidRPr="00F65C40" w:rsidRDefault="00F65C40" w:rsidP="00F65C40">
      <w:pPr>
        <w:numPr>
          <w:ilvl w:val="0"/>
          <w:numId w:val="2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Ask: “What works well at home?” or “What helps when things feel hard?”</w:t>
      </w:r>
    </w:p>
    <w:p w14:paraId="728FFC42" w14:textId="77777777" w:rsidR="00F65C40" w:rsidRPr="00F65C40" w:rsidRDefault="00F65C40" w:rsidP="00F65C40">
      <w:pPr>
        <w:numPr>
          <w:ilvl w:val="0"/>
          <w:numId w:val="2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Keep communication simple — short notes, bullet points, or quick positive updates.</w:t>
      </w:r>
    </w:p>
    <w:p w14:paraId="18CD610C" w14:textId="77777777" w:rsidR="00F65C40" w:rsidRPr="00F65C40" w:rsidRDefault="00F65C40" w:rsidP="00F65C40">
      <w:pPr>
        <w:numPr>
          <w:ilvl w:val="0"/>
          <w:numId w:val="24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Avoid blaming language; focus on partnership and problem-solving.</w:t>
      </w:r>
    </w:p>
    <w:p w14:paraId="0FB8E8F3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Parents know their child best. Work together, not alone.</w:t>
      </w:r>
    </w:p>
    <w:p w14:paraId="43CD7D6E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5141D410">
          <v:rect id="_x0000_i1029" alt="" style="width:449.95pt;height:.05pt;mso-width-percent:0;mso-height-percent:0;mso-width-percent:0;mso-height-percent:0" o:hrpct="997" o:hralign="center" o:hrstd="t" o:hr="t" fillcolor="#a0a0a0" stroked="f"/>
        </w:pict>
      </w:r>
    </w:p>
    <w:p w14:paraId="3D51C5EB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6. Work Closely With Teaching Assistants and Professionals</w:t>
      </w:r>
    </w:p>
    <w:p w14:paraId="0522A3DD" w14:textId="77777777" w:rsidR="00F65C40" w:rsidRPr="00F65C40" w:rsidRDefault="00F65C40" w:rsidP="00F65C40">
      <w:pPr>
        <w:numPr>
          <w:ilvl w:val="0"/>
          <w:numId w:val="2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TAs often know the child’s signals, routines and sensory needs.</w:t>
      </w:r>
    </w:p>
    <w:p w14:paraId="1CF50072" w14:textId="77777777" w:rsidR="00F65C40" w:rsidRPr="00F65C40" w:rsidRDefault="00F65C40" w:rsidP="00F65C40">
      <w:pPr>
        <w:numPr>
          <w:ilvl w:val="0"/>
          <w:numId w:val="2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Ask therapists, SENCOs and support staff for practical tips you can use tomorrow.</w:t>
      </w:r>
    </w:p>
    <w:p w14:paraId="7E1EE0DD" w14:textId="77777777" w:rsidR="00F65C40" w:rsidRPr="00F65C40" w:rsidRDefault="00F65C40" w:rsidP="00F65C40">
      <w:pPr>
        <w:numPr>
          <w:ilvl w:val="0"/>
          <w:numId w:val="2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Be open about what you find confusing — you are allowed to learn.</w:t>
      </w:r>
    </w:p>
    <w:p w14:paraId="01A57B1F" w14:textId="77777777" w:rsidR="00F65C40" w:rsidRPr="00F65C40" w:rsidRDefault="00F65C40" w:rsidP="00F65C40">
      <w:pPr>
        <w:numPr>
          <w:ilvl w:val="0"/>
          <w:numId w:val="25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Share what is working in your classroom so everyone stays consistent.</w:t>
      </w:r>
    </w:p>
    <w:p w14:paraId="3D0988F1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You are part of a wider team. Use their knowledge.</w:t>
      </w:r>
    </w:p>
    <w:p w14:paraId="31D74E62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292B8BCE">
          <v:rect id="_x0000_i1028" alt="" style="width:449.95pt;height:.05pt;mso-width-percent:0;mso-height-percent:0;mso-width-percent:0;mso-height-percent:0" o:hrpct="997" o:hralign="center" o:hrstd="t" o:hr="t" fillcolor="#a0a0a0" stroked="f"/>
        </w:pict>
      </w:r>
    </w:p>
    <w:p w14:paraId="36CD0B13" w14:textId="77777777" w:rsidR="00F127E1" w:rsidRDefault="00F127E1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</w:p>
    <w:p w14:paraId="62822AE4" w14:textId="77777777" w:rsidR="00F127E1" w:rsidRDefault="00F127E1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</w:p>
    <w:p w14:paraId="3F130842" w14:textId="77777777" w:rsidR="00F127E1" w:rsidRDefault="00F127E1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</w:p>
    <w:p w14:paraId="2BE6CE5C" w14:textId="36B4544E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lastRenderedPageBreak/>
        <w:t>7. Trust Your Instincts</w:t>
      </w:r>
    </w:p>
    <w:p w14:paraId="50876135" w14:textId="77777777" w:rsidR="00F65C40" w:rsidRPr="00F65C40" w:rsidRDefault="00F65C40" w:rsidP="00F65C40">
      <w:pPr>
        <w:numPr>
          <w:ilvl w:val="0"/>
          <w:numId w:val="2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If something feels wrong, overwhelming, or not fair to the child — pause and reflect.</w:t>
      </w:r>
    </w:p>
    <w:p w14:paraId="74A91A86" w14:textId="77777777" w:rsidR="00F65C40" w:rsidRPr="00F65C40" w:rsidRDefault="00F65C40" w:rsidP="00F65C40">
      <w:pPr>
        <w:numPr>
          <w:ilvl w:val="0"/>
          <w:numId w:val="2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Neurodivergent teachers often notice subtle signs others miss.</w:t>
      </w:r>
    </w:p>
    <w:p w14:paraId="166B7294" w14:textId="77777777" w:rsidR="00F65C40" w:rsidRPr="00F65C40" w:rsidRDefault="00F65C40" w:rsidP="00F65C40">
      <w:pPr>
        <w:numPr>
          <w:ilvl w:val="0"/>
          <w:numId w:val="2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Speak up softly but firmly if a child is distressed, struggling or misunderstood.</w:t>
      </w:r>
    </w:p>
    <w:p w14:paraId="331760D2" w14:textId="77777777" w:rsidR="00F65C40" w:rsidRPr="00F65C40" w:rsidRDefault="00F65C40" w:rsidP="00F65C40">
      <w:pPr>
        <w:numPr>
          <w:ilvl w:val="0"/>
          <w:numId w:val="26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 are allowed to try ideas that make sense to you, even if they are different.</w:t>
      </w:r>
    </w:p>
    <w:p w14:paraId="0E248711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Your instincts are usually right. Trust your insight.</w:t>
      </w:r>
    </w:p>
    <w:p w14:paraId="2A5E5E36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1D0A6B3A">
          <v:rect id="_x0000_i1027" alt="" style="width:449.95pt;height:.05pt;mso-width-percent:0;mso-height-percent:0;mso-width-percent:0;mso-height-percent:0" o:hrpct="997" o:hralign="center" o:hrstd="t" o:hr="t" fillcolor="#a0a0a0" stroked="f"/>
        </w:pict>
      </w:r>
    </w:p>
    <w:p w14:paraId="0150F897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8. Create a Safe, Calm Environment</w:t>
      </w:r>
    </w:p>
    <w:p w14:paraId="1A5D6A76" w14:textId="77777777" w:rsidR="00F65C40" w:rsidRPr="00F65C40" w:rsidRDefault="00F65C40" w:rsidP="00F65C40">
      <w:pPr>
        <w:numPr>
          <w:ilvl w:val="0"/>
          <w:numId w:val="2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Keep your classroom organised so pupils (and you) know what to expect.</w:t>
      </w:r>
    </w:p>
    <w:p w14:paraId="0CC9EDCA" w14:textId="77777777" w:rsidR="00F65C40" w:rsidRPr="00F65C40" w:rsidRDefault="00F65C40" w:rsidP="00F65C40">
      <w:pPr>
        <w:numPr>
          <w:ilvl w:val="0"/>
          <w:numId w:val="2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Use movement breaks, sensory tools and quiet areas.</w:t>
      </w:r>
    </w:p>
    <w:p w14:paraId="39B410D9" w14:textId="77777777" w:rsidR="00F65C40" w:rsidRPr="00F65C40" w:rsidRDefault="00F65C40" w:rsidP="00F65C40">
      <w:pPr>
        <w:numPr>
          <w:ilvl w:val="0"/>
          <w:numId w:val="2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Keep transitions smooth and predictable.</w:t>
      </w:r>
    </w:p>
    <w:p w14:paraId="4BF72857" w14:textId="77777777" w:rsidR="00F65C40" w:rsidRPr="00F65C40" w:rsidRDefault="00F65C40" w:rsidP="00F65C40">
      <w:pPr>
        <w:numPr>
          <w:ilvl w:val="0"/>
          <w:numId w:val="27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Avoid sudden changes unless absolutely necessary.</w:t>
      </w:r>
    </w:p>
    <w:p w14:paraId="4074AA18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Calm spaces help everyone learn.</w:t>
      </w:r>
    </w:p>
    <w:p w14:paraId="56AE40C5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7BB5F118">
          <v:rect id="_x0000_i1026" alt="" style="width:449.95pt;height:.05pt;mso-width-percent:0;mso-height-percent:0;mso-width-percent:0;mso-height-percent:0" o:hrpct="997" o:hralign="center" o:hrstd="t" o:hr="t" fillcolor="#a0a0a0" stroked="f"/>
        </w:pict>
      </w:r>
    </w:p>
    <w:p w14:paraId="75F7AE8A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9. Celebrate Diversity in Thinking and Learning</w:t>
      </w:r>
    </w:p>
    <w:p w14:paraId="39EFD054" w14:textId="77777777" w:rsidR="00F65C40" w:rsidRPr="00F65C40" w:rsidRDefault="00F65C40" w:rsidP="00F65C40">
      <w:pPr>
        <w:numPr>
          <w:ilvl w:val="0"/>
          <w:numId w:val="2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Explain to pupils that everyone learns differently — and that is okay.</w:t>
      </w:r>
    </w:p>
    <w:p w14:paraId="40180B72" w14:textId="77777777" w:rsidR="00F65C40" w:rsidRPr="00F65C40" w:rsidRDefault="00F65C40" w:rsidP="00F65C40">
      <w:pPr>
        <w:numPr>
          <w:ilvl w:val="0"/>
          <w:numId w:val="2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Model acceptance by talking positively about different brains and strengths.</w:t>
      </w:r>
    </w:p>
    <w:p w14:paraId="757BE196" w14:textId="77777777" w:rsidR="00F65C40" w:rsidRPr="00F65C40" w:rsidRDefault="00F65C40" w:rsidP="00F65C40">
      <w:pPr>
        <w:numPr>
          <w:ilvl w:val="0"/>
          <w:numId w:val="28"/>
        </w:num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Share your own strategies (e.g., “I use a checklist too; it helps me stay organised”).</w:t>
      </w:r>
    </w:p>
    <w:p w14:paraId="4E0BB376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Show pupils that different ways of thinking are valued.</w:t>
      </w:r>
    </w:p>
    <w:p w14:paraId="31F09879" w14:textId="77777777" w:rsidR="00F65C40" w:rsidRPr="00F65C40" w:rsidRDefault="00E85331" w:rsidP="00F65C40">
      <w:pPr>
        <w:rPr>
          <w:rFonts w:ascii="Aptos" w:eastAsia="Times New Roman" w:hAnsi="Aptos" w:cs="Times New Roman"/>
          <w:sz w:val="22"/>
          <w:szCs w:val="22"/>
          <w:lang w:eastAsia="en-GB"/>
        </w:rPr>
      </w:pPr>
      <w:r>
        <w:rPr>
          <w:rFonts w:ascii="Aptos" w:eastAsia="Times New Roman" w:hAnsi="Aptos" w:cs="Times New Roman"/>
          <w:noProof/>
          <w:sz w:val="22"/>
          <w:szCs w:val="22"/>
          <w:lang w:eastAsia="en-GB"/>
        </w:rPr>
        <w:pict w14:anchorId="0BA041AB">
          <v:rect id="_x0000_i1025" alt="" style="width:449.95pt;height:.05pt;mso-width-percent:0;mso-height-percent:0;mso-width-percent:0;mso-height-percent:0" o:hrpct="997" o:hralign="center" o:hrstd="t" o:hr="t" fillcolor="#a0a0a0" stroked="f"/>
        </w:pict>
      </w:r>
    </w:p>
    <w:p w14:paraId="7616354B" w14:textId="77777777" w:rsidR="00F65C40" w:rsidRPr="00F65C40" w:rsidRDefault="00F65C40" w:rsidP="00F65C40">
      <w:pPr>
        <w:spacing w:before="100" w:beforeAutospacing="1" w:after="100" w:afterAutospacing="1"/>
        <w:outlineLvl w:val="1"/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b/>
          <w:bCs/>
          <w:color w:val="000000"/>
          <w:sz w:val="22"/>
          <w:szCs w:val="22"/>
          <w:lang w:eastAsia="en-GB"/>
        </w:rPr>
        <w:t>10. Final Encouragement</w:t>
      </w:r>
    </w:p>
    <w:p w14:paraId="4D076832" w14:textId="77777777" w:rsidR="00F65C40" w:rsidRPr="00F65C40" w:rsidRDefault="00F65C40" w:rsidP="00F65C40">
      <w:pPr>
        <w:spacing w:before="100" w:beforeAutospacing="1" w:after="100" w:afterAutospacing="1"/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</w:pP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t>Your neurodivergence is not a barrier — it is a powerful asset.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br/>
        <w:t>You bring empathy, creativity and lived understanding of difference.</w:t>
      </w:r>
      <w:r w:rsidRPr="00F65C40">
        <w:rPr>
          <w:rFonts w:ascii="Aptos" w:eastAsia="Times New Roman" w:hAnsi="Aptos" w:cs="Times New Roman"/>
          <w:color w:val="000000"/>
          <w:sz w:val="22"/>
          <w:szCs w:val="22"/>
          <w:lang w:eastAsia="en-GB"/>
        </w:rPr>
        <w:br/>
        <w:t>When you use universal strategies, listen deeply, and trust your instincts, you create a classroom where all children — especially those with SEND — can feel understood, safe and capable.</w:t>
      </w:r>
    </w:p>
    <w:p w14:paraId="26825CFF" w14:textId="77777777" w:rsidR="00F65C40" w:rsidRDefault="00F65C40">
      <w:pPr>
        <w:rPr>
          <w:rFonts w:ascii="Aptos" w:hAnsi="Aptos"/>
          <w:sz w:val="22"/>
          <w:szCs w:val="22"/>
        </w:rPr>
      </w:pPr>
    </w:p>
    <w:p w14:paraId="3FE3DF8F" w14:textId="77777777" w:rsidR="00A90B59" w:rsidRDefault="00A90B59">
      <w:pPr>
        <w:rPr>
          <w:rFonts w:ascii="Aptos" w:hAnsi="Aptos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90B59" w:rsidRPr="00A90B59" w14:paraId="474427C3" w14:textId="77777777" w:rsidTr="00566E0C">
        <w:trPr>
          <w:trHeight w:val="1373"/>
        </w:trPr>
        <w:tc>
          <w:tcPr>
            <w:tcW w:w="9010" w:type="dxa"/>
          </w:tcPr>
          <w:p w14:paraId="3DFA9364" w14:textId="77777777" w:rsidR="00A90B59" w:rsidRPr="00A90B59" w:rsidRDefault="00A90B59" w:rsidP="000A3F0D">
            <w:pPr>
              <w:rPr>
                <w:rFonts w:ascii="Aptos" w:hAnsi="Aptos"/>
                <w:sz w:val="22"/>
                <w:szCs w:val="22"/>
              </w:rPr>
            </w:pPr>
            <w:r w:rsidRPr="00A90B59">
              <w:rPr>
                <w:rFonts w:ascii="Aptos" w:hAnsi="Aptos"/>
                <w:sz w:val="22"/>
                <w:szCs w:val="22"/>
              </w:rPr>
              <w:t>Acknowledgements:</w:t>
            </w:r>
          </w:p>
          <w:p w14:paraId="50F53CCB" w14:textId="77777777" w:rsidR="00A90B59" w:rsidRPr="00A90B59" w:rsidRDefault="00A90B59" w:rsidP="000A3F0D">
            <w:pPr>
              <w:rPr>
                <w:rFonts w:ascii="Aptos" w:hAnsi="Aptos"/>
                <w:sz w:val="22"/>
                <w:szCs w:val="22"/>
              </w:rPr>
            </w:pPr>
            <w:r w:rsidRPr="00A90B59">
              <w:rPr>
                <w:rFonts w:ascii="Aptos" w:hAnsi="Aptos"/>
                <w:sz w:val="22"/>
                <w:szCs w:val="22"/>
              </w:rPr>
              <w:t>Hilary Forbes – ND teacher and Maths Tutor</w:t>
            </w:r>
          </w:p>
          <w:p w14:paraId="6B2A0CF0" w14:textId="77777777" w:rsidR="00A90B59" w:rsidRPr="00A90B59" w:rsidRDefault="00A90B59" w:rsidP="000A3F0D">
            <w:pPr>
              <w:rPr>
                <w:rFonts w:ascii="Aptos" w:hAnsi="Aptos"/>
                <w:sz w:val="22"/>
                <w:szCs w:val="22"/>
              </w:rPr>
            </w:pPr>
            <w:r w:rsidRPr="00A90B59">
              <w:rPr>
                <w:rFonts w:ascii="Aptos" w:hAnsi="Aptos"/>
                <w:sz w:val="22"/>
                <w:szCs w:val="22"/>
              </w:rPr>
              <w:t xml:space="preserve">Catrina Lowry - </w:t>
            </w:r>
            <w:hyperlink r:id="rId26" w:history="1">
              <w:r w:rsidRPr="00A90B59">
                <w:rPr>
                  <w:rStyle w:val="Hyperlink"/>
                  <w:rFonts w:ascii="Aptos" w:hAnsi="Aptos"/>
                  <w:sz w:val="22"/>
                  <w:szCs w:val="22"/>
                </w:rPr>
                <w:t>https://neuroteachers.com</w:t>
              </w:r>
            </w:hyperlink>
            <w:r w:rsidRPr="00A90B59">
              <w:rPr>
                <w:rFonts w:ascii="Aptos" w:hAnsi="Aptos"/>
                <w:sz w:val="22"/>
                <w:szCs w:val="22"/>
              </w:rPr>
              <w:t xml:space="preserve"> </w:t>
            </w:r>
          </w:p>
          <w:p w14:paraId="3CA2A942" w14:textId="473F412F" w:rsidR="00A90B59" w:rsidRPr="00A90B59" w:rsidRDefault="00A90B59" w:rsidP="000A3F0D">
            <w:pPr>
              <w:rPr>
                <w:rFonts w:ascii="Aptos" w:hAnsi="Aptos"/>
                <w:sz w:val="22"/>
                <w:szCs w:val="22"/>
              </w:rPr>
            </w:pPr>
            <w:r w:rsidRPr="00A90B59">
              <w:rPr>
                <w:rFonts w:ascii="Aptos" w:hAnsi="Aptos"/>
                <w:sz w:val="22"/>
                <w:szCs w:val="22"/>
              </w:rPr>
              <w:t xml:space="preserve">Amy Cooper (ISTIP)  - </w:t>
            </w:r>
            <w:hyperlink r:id="rId27" w:history="1">
              <w:r w:rsidRPr="00A90B59">
                <w:rPr>
                  <w:rStyle w:val="Hyperlink"/>
                  <w:rFonts w:ascii="Aptos" w:hAnsi="Aptos"/>
                  <w:sz w:val="22"/>
                  <w:szCs w:val="22"/>
                </w:rPr>
                <w:t>https://www.linkedin.com/in/amy-cooper-fcct-frsa/?originalSubdomain=uk</w:t>
              </w:r>
            </w:hyperlink>
            <w:r w:rsidRPr="00A90B59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</w:tbl>
    <w:p w14:paraId="309F963B" w14:textId="002593C5" w:rsidR="00A90B59" w:rsidRPr="00C23510" w:rsidRDefault="00A90B59" w:rsidP="00A90B59">
      <w:pPr>
        <w:rPr>
          <w:rFonts w:ascii="Aptos" w:hAnsi="Aptos"/>
          <w:sz w:val="22"/>
          <w:szCs w:val="22"/>
        </w:rPr>
      </w:pPr>
    </w:p>
    <w:sectPr w:rsidR="00A90B59" w:rsidRPr="00C23510" w:rsidSect="000B1BCA">
      <w:headerReference w:type="default" r:id="rId28"/>
      <w:footerReference w:type="default" r:id="rId2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3E7F0" w14:textId="77777777" w:rsidR="00E85331" w:rsidRDefault="00E85331" w:rsidP="00F65C40">
      <w:r>
        <w:separator/>
      </w:r>
    </w:p>
  </w:endnote>
  <w:endnote w:type="continuationSeparator" w:id="0">
    <w:p w14:paraId="0D6D93DC" w14:textId="77777777" w:rsidR="00E85331" w:rsidRDefault="00E85331" w:rsidP="00F65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E9C42" w14:textId="05101DCA" w:rsidR="00F65C40" w:rsidRPr="00F65C40" w:rsidRDefault="00F65C40" w:rsidP="00F65C40">
    <w:pPr>
      <w:pStyle w:val="Footer"/>
      <w:jc w:val="right"/>
      <w:rPr>
        <w:rFonts w:ascii="Lucida Handwriting" w:hAnsi="Lucida Handwriting"/>
        <w:sz w:val="20"/>
        <w:szCs w:val="20"/>
      </w:rPr>
    </w:pPr>
    <w:r w:rsidRPr="00F65C40">
      <w:rPr>
        <w:rFonts w:ascii="Lucida Handwriting" w:hAnsi="Lucida Handwriting"/>
        <w:sz w:val="20"/>
        <w:szCs w:val="20"/>
      </w:rPr>
      <w:t>© Lynn McCann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A3E73" w14:textId="77777777" w:rsidR="00E85331" w:rsidRDefault="00E85331" w:rsidP="00F65C40">
      <w:r>
        <w:separator/>
      </w:r>
    </w:p>
  </w:footnote>
  <w:footnote w:type="continuationSeparator" w:id="0">
    <w:p w14:paraId="35A3826F" w14:textId="77777777" w:rsidR="00E85331" w:rsidRDefault="00E85331" w:rsidP="00F65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EB12D" w14:textId="20F8860E" w:rsidR="00F65C40" w:rsidRDefault="00F65C40" w:rsidP="00F65C40">
    <w:pPr>
      <w:pStyle w:val="Header"/>
      <w:jc w:val="center"/>
    </w:pPr>
    <w:r>
      <w:rPr>
        <w:noProof/>
      </w:rPr>
      <w:drawing>
        <wp:inline distT="0" distB="0" distL="0" distR="0" wp14:anchorId="793B87F8" wp14:editId="4FE0983E">
          <wp:extent cx="2266122" cy="837611"/>
          <wp:effectExtent l="0" t="0" r="0" b="635"/>
          <wp:docPr id="556384885" name="Picture 1" descr="A purpl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384885" name="Picture 1" descr="A purple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768" cy="844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E62EC"/>
    <w:multiLevelType w:val="multilevel"/>
    <w:tmpl w:val="A47E1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62B7E"/>
    <w:multiLevelType w:val="multilevel"/>
    <w:tmpl w:val="86DE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1B4571"/>
    <w:multiLevelType w:val="multilevel"/>
    <w:tmpl w:val="7200C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E1202"/>
    <w:multiLevelType w:val="multilevel"/>
    <w:tmpl w:val="1D32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7A4ED3"/>
    <w:multiLevelType w:val="multilevel"/>
    <w:tmpl w:val="6400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12663"/>
    <w:multiLevelType w:val="multilevel"/>
    <w:tmpl w:val="B0D6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733E1"/>
    <w:multiLevelType w:val="multilevel"/>
    <w:tmpl w:val="FD72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187A18"/>
    <w:multiLevelType w:val="multilevel"/>
    <w:tmpl w:val="98FA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3F4FD4"/>
    <w:multiLevelType w:val="multilevel"/>
    <w:tmpl w:val="86C6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7C509C"/>
    <w:multiLevelType w:val="multilevel"/>
    <w:tmpl w:val="7D9E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B83359"/>
    <w:multiLevelType w:val="multilevel"/>
    <w:tmpl w:val="3C00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925ABE"/>
    <w:multiLevelType w:val="multilevel"/>
    <w:tmpl w:val="DB84F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BF4CD6"/>
    <w:multiLevelType w:val="multilevel"/>
    <w:tmpl w:val="0404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110AE6"/>
    <w:multiLevelType w:val="multilevel"/>
    <w:tmpl w:val="9BC6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C61F5C"/>
    <w:multiLevelType w:val="multilevel"/>
    <w:tmpl w:val="AC54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1035C2"/>
    <w:multiLevelType w:val="multilevel"/>
    <w:tmpl w:val="4552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4F5301"/>
    <w:multiLevelType w:val="multilevel"/>
    <w:tmpl w:val="0F06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2B27E8"/>
    <w:multiLevelType w:val="multilevel"/>
    <w:tmpl w:val="4C46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B2076F"/>
    <w:multiLevelType w:val="multilevel"/>
    <w:tmpl w:val="DAA0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23420C"/>
    <w:multiLevelType w:val="multilevel"/>
    <w:tmpl w:val="FBE4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81BEC"/>
    <w:multiLevelType w:val="multilevel"/>
    <w:tmpl w:val="D93A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F93971"/>
    <w:multiLevelType w:val="multilevel"/>
    <w:tmpl w:val="CD70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545863"/>
    <w:multiLevelType w:val="multilevel"/>
    <w:tmpl w:val="47145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6709E5"/>
    <w:multiLevelType w:val="multilevel"/>
    <w:tmpl w:val="A9B8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E94D7F"/>
    <w:multiLevelType w:val="multilevel"/>
    <w:tmpl w:val="92AC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9A300D"/>
    <w:multiLevelType w:val="multilevel"/>
    <w:tmpl w:val="55587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D81C38"/>
    <w:multiLevelType w:val="multilevel"/>
    <w:tmpl w:val="AE06A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770111"/>
    <w:multiLevelType w:val="multilevel"/>
    <w:tmpl w:val="2E6C7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3237437">
    <w:abstractNumId w:val="12"/>
  </w:num>
  <w:num w:numId="2" w16cid:durableId="1524248701">
    <w:abstractNumId w:val="13"/>
  </w:num>
  <w:num w:numId="3" w16cid:durableId="133522708">
    <w:abstractNumId w:val="26"/>
  </w:num>
  <w:num w:numId="4" w16cid:durableId="806749622">
    <w:abstractNumId w:val="27"/>
  </w:num>
  <w:num w:numId="5" w16cid:durableId="1819033195">
    <w:abstractNumId w:val="14"/>
  </w:num>
  <w:num w:numId="6" w16cid:durableId="924923395">
    <w:abstractNumId w:val="21"/>
  </w:num>
  <w:num w:numId="7" w16cid:durableId="1063867482">
    <w:abstractNumId w:val="19"/>
  </w:num>
  <w:num w:numId="8" w16cid:durableId="1729650301">
    <w:abstractNumId w:val="18"/>
  </w:num>
  <w:num w:numId="9" w16cid:durableId="658965504">
    <w:abstractNumId w:val="6"/>
  </w:num>
  <w:num w:numId="10" w16cid:durableId="2054188901">
    <w:abstractNumId w:val="8"/>
  </w:num>
  <w:num w:numId="11" w16cid:durableId="1066682346">
    <w:abstractNumId w:val="24"/>
  </w:num>
  <w:num w:numId="12" w16cid:durableId="4864374">
    <w:abstractNumId w:val="10"/>
  </w:num>
  <w:num w:numId="13" w16cid:durableId="346519314">
    <w:abstractNumId w:val="9"/>
  </w:num>
  <w:num w:numId="14" w16cid:durableId="1126897125">
    <w:abstractNumId w:val="16"/>
  </w:num>
  <w:num w:numId="15" w16cid:durableId="563225845">
    <w:abstractNumId w:val="2"/>
  </w:num>
  <w:num w:numId="16" w16cid:durableId="442502650">
    <w:abstractNumId w:val="0"/>
  </w:num>
  <w:num w:numId="17" w16cid:durableId="2049524490">
    <w:abstractNumId w:val="23"/>
  </w:num>
  <w:num w:numId="18" w16cid:durableId="1227838323">
    <w:abstractNumId w:val="5"/>
  </w:num>
  <w:num w:numId="19" w16cid:durableId="2110200363">
    <w:abstractNumId w:val="11"/>
  </w:num>
  <w:num w:numId="20" w16cid:durableId="1619028957">
    <w:abstractNumId w:val="22"/>
  </w:num>
  <w:num w:numId="21" w16cid:durableId="1879275894">
    <w:abstractNumId w:val="17"/>
  </w:num>
  <w:num w:numId="22" w16cid:durableId="1244336859">
    <w:abstractNumId w:val="25"/>
  </w:num>
  <w:num w:numId="23" w16cid:durableId="1697999062">
    <w:abstractNumId w:val="3"/>
  </w:num>
  <w:num w:numId="24" w16cid:durableId="1541823499">
    <w:abstractNumId w:val="4"/>
  </w:num>
  <w:num w:numId="25" w16cid:durableId="445000243">
    <w:abstractNumId w:val="20"/>
  </w:num>
  <w:num w:numId="26" w16cid:durableId="1859346436">
    <w:abstractNumId w:val="1"/>
  </w:num>
  <w:num w:numId="27" w16cid:durableId="1581910554">
    <w:abstractNumId w:val="15"/>
  </w:num>
  <w:num w:numId="28" w16cid:durableId="12602881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C40"/>
    <w:rsid w:val="00043402"/>
    <w:rsid w:val="000B047D"/>
    <w:rsid w:val="000B1BCA"/>
    <w:rsid w:val="002902DC"/>
    <w:rsid w:val="004612D1"/>
    <w:rsid w:val="004D6C33"/>
    <w:rsid w:val="004E22DA"/>
    <w:rsid w:val="005849A4"/>
    <w:rsid w:val="005E2122"/>
    <w:rsid w:val="00763E81"/>
    <w:rsid w:val="008921B3"/>
    <w:rsid w:val="00972B16"/>
    <w:rsid w:val="009E7AB2"/>
    <w:rsid w:val="00A25F1E"/>
    <w:rsid w:val="00A90B59"/>
    <w:rsid w:val="00BD4847"/>
    <w:rsid w:val="00C23510"/>
    <w:rsid w:val="00D3332B"/>
    <w:rsid w:val="00E85331"/>
    <w:rsid w:val="00F127E1"/>
    <w:rsid w:val="00F2767B"/>
    <w:rsid w:val="00F65C40"/>
    <w:rsid w:val="00F7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127CB"/>
  <w15:chartTrackingRefBased/>
  <w15:docId w15:val="{2DE0DC07-2862-614C-A8D5-800926235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5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C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C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C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C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65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5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C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C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C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C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C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C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5C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C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C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C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C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C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C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C40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F65C4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65C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F65C40"/>
    <w:rPr>
      <w:i/>
      <w:iCs/>
    </w:rPr>
  </w:style>
  <w:style w:type="character" w:customStyle="1" w:styleId="apple-converted-space">
    <w:name w:val="apple-converted-space"/>
    <w:basedOn w:val="DefaultParagraphFont"/>
    <w:rsid w:val="00F65C40"/>
  </w:style>
  <w:style w:type="paragraph" w:styleId="Header">
    <w:name w:val="header"/>
    <w:basedOn w:val="Normal"/>
    <w:link w:val="HeaderChar"/>
    <w:uiPriority w:val="99"/>
    <w:unhideWhenUsed/>
    <w:rsid w:val="00F65C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C40"/>
  </w:style>
  <w:style w:type="paragraph" w:styleId="Footer">
    <w:name w:val="footer"/>
    <w:basedOn w:val="Normal"/>
    <w:link w:val="FooterChar"/>
    <w:uiPriority w:val="99"/>
    <w:unhideWhenUsed/>
    <w:rsid w:val="00F65C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C40"/>
  </w:style>
  <w:style w:type="character" w:styleId="Hyperlink">
    <w:name w:val="Hyperlink"/>
    <w:basedOn w:val="DefaultParagraphFont"/>
    <w:uiPriority w:val="99"/>
    <w:unhideWhenUsed/>
    <w:rsid w:val="00A90B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B5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0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microsoft.com/office/2007/relationships/diagramDrawing" Target="diagrams/drawing2.xml"/><Relationship Id="rId26" Type="http://schemas.openxmlformats.org/officeDocument/2006/relationships/hyperlink" Target="https://neuroteachers.com" TargetMode="Externa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Data" Target="diagrams/data3.xm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microsoft.com/office/2007/relationships/diagramDrawing" Target="diagrams/drawing3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Relationship Id="rId27" Type="http://schemas.openxmlformats.org/officeDocument/2006/relationships/hyperlink" Target="https://www.linkedin.com/in/amy-cooper-fcct-frsa/?originalSubdomain=uk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77F8B3-6414-AC4E-B5E0-F0975A5D542F}" type="doc">
      <dgm:prSet loTypeId="urn:microsoft.com/office/officeart/2005/8/layout/hList1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EF6880E6-FBC5-FD4F-8612-7FFA76C32109}">
      <dgm:prSet phldrT="[Text]"/>
      <dgm:spPr/>
      <dgm:t>
        <a:bodyPr/>
        <a:lstStyle/>
        <a:p>
          <a:r>
            <a:rPr lang="en-GB"/>
            <a:t>Equality Act</a:t>
          </a:r>
        </a:p>
      </dgm:t>
    </dgm:pt>
    <dgm:pt modelId="{1987549E-5D5C-8F4A-89B1-AF7C110ABC74}" type="parTrans" cxnId="{BFAC4E99-34F1-4641-B53B-53F4EF809585}">
      <dgm:prSet/>
      <dgm:spPr/>
      <dgm:t>
        <a:bodyPr/>
        <a:lstStyle/>
        <a:p>
          <a:endParaRPr lang="en-GB"/>
        </a:p>
      </dgm:t>
    </dgm:pt>
    <dgm:pt modelId="{301D611A-23B3-514C-98C4-C5DFD6B1CDC2}" type="sibTrans" cxnId="{BFAC4E99-34F1-4641-B53B-53F4EF809585}">
      <dgm:prSet/>
      <dgm:spPr/>
      <dgm:t>
        <a:bodyPr/>
        <a:lstStyle/>
        <a:p>
          <a:endParaRPr lang="en-GB"/>
        </a:p>
      </dgm:t>
    </dgm:pt>
    <dgm:pt modelId="{BC8E3951-ED94-614D-800F-95005C9B98BB}">
      <dgm:prSet phldrT="[Text]"/>
      <dgm:spPr/>
      <dgm:t>
        <a:bodyPr/>
        <a:lstStyle/>
        <a:p>
          <a:r>
            <a:rPr lang="en-GB"/>
            <a:t>Realationships</a:t>
          </a:r>
        </a:p>
      </dgm:t>
    </dgm:pt>
    <dgm:pt modelId="{87571579-AFB0-CE43-943F-B2B72765B97E}" type="parTrans" cxnId="{37199806-2CD9-804A-96AB-205FA7806B78}">
      <dgm:prSet/>
      <dgm:spPr/>
      <dgm:t>
        <a:bodyPr/>
        <a:lstStyle/>
        <a:p>
          <a:endParaRPr lang="en-GB"/>
        </a:p>
      </dgm:t>
    </dgm:pt>
    <dgm:pt modelId="{9BB57FBD-697F-3F40-AA47-A92C63BBB661}" type="sibTrans" cxnId="{37199806-2CD9-804A-96AB-205FA7806B78}">
      <dgm:prSet/>
      <dgm:spPr/>
      <dgm:t>
        <a:bodyPr/>
        <a:lstStyle/>
        <a:p>
          <a:endParaRPr lang="en-GB"/>
        </a:p>
      </dgm:t>
    </dgm:pt>
    <dgm:pt modelId="{DEF757F6-79B1-3340-BC1C-07CDE2342C24}">
      <dgm:prSet phldrT="[Text]"/>
      <dgm:spPr/>
      <dgm:t>
        <a:bodyPr/>
        <a:lstStyle/>
        <a:p>
          <a:r>
            <a:rPr lang="en-GB"/>
            <a:t>Teaching</a:t>
          </a:r>
        </a:p>
      </dgm:t>
    </dgm:pt>
    <dgm:pt modelId="{197999F9-ECA5-1F44-BA0C-C1A61AFC818F}" type="parTrans" cxnId="{27118F13-8F6D-AD41-8812-14E8E988665E}">
      <dgm:prSet/>
      <dgm:spPr/>
      <dgm:t>
        <a:bodyPr/>
        <a:lstStyle/>
        <a:p>
          <a:endParaRPr lang="en-GB"/>
        </a:p>
      </dgm:t>
    </dgm:pt>
    <dgm:pt modelId="{55C8A547-0F6B-414F-A1EB-8F2EF1A5871F}" type="sibTrans" cxnId="{27118F13-8F6D-AD41-8812-14E8E988665E}">
      <dgm:prSet/>
      <dgm:spPr/>
      <dgm:t>
        <a:bodyPr/>
        <a:lstStyle/>
        <a:p>
          <a:endParaRPr lang="en-GB"/>
        </a:p>
      </dgm:t>
    </dgm:pt>
    <dgm:pt modelId="{65C6EA5A-1177-404B-8072-30E4A55D1F35}">
      <dgm:prSet phldrT="[Text]"/>
      <dgm:spPr/>
      <dgm:t>
        <a:bodyPr/>
        <a:lstStyle/>
        <a:p>
          <a:r>
            <a:rPr lang="en-GB"/>
            <a:t>Admin</a:t>
          </a:r>
        </a:p>
      </dgm:t>
    </dgm:pt>
    <dgm:pt modelId="{3EBD1D9A-C9BD-F641-B303-9BB89FFA789B}" type="parTrans" cxnId="{97DAA514-AA61-4C48-9CAB-7F604C8BB97F}">
      <dgm:prSet/>
      <dgm:spPr/>
      <dgm:t>
        <a:bodyPr/>
        <a:lstStyle/>
        <a:p>
          <a:endParaRPr lang="en-GB"/>
        </a:p>
      </dgm:t>
    </dgm:pt>
    <dgm:pt modelId="{58CB3BBB-E267-5E42-A260-474842370E3B}" type="sibTrans" cxnId="{97DAA514-AA61-4C48-9CAB-7F604C8BB97F}">
      <dgm:prSet/>
      <dgm:spPr/>
      <dgm:t>
        <a:bodyPr/>
        <a:lstStyle/>
        <a:p>
          <a:endParaRPr lang="en-GB"/>
        </a:p>
      </dgm:t>
    </dgm:pt>
    <dgm:pt modelId="{9E26E41B-3A4C-F341-9A45-132D025EC1F8}" type="pres">
      <dgm:prSet presAssocID="{7377F8B3-6414-AC4E-B5E0-F0975A5D542F}" presName="Name0" presStyleCnt="0">
        <dgm:presLayoutVars>
          <dgm:dir/>
          <dgm:animLvl val="lvl"/>
          <dgm:resizeHandles val="exact"/>
        </dgm:presLayoutVars>
      </dgm:prSet>
      <dgm:spPr/>
    </dgm:pt>
    <dgm:pt modelId="{23FE503A-0D21-234E-990B-B97A9DB5042C}" type="pres">
      <dgm:prSet presAssocID="{EF6880E6-FBC5-FD4F-8612-7FFA76C32109}" presName="composite" presStyleCnt="0"/>
      <dgm:spPr/>
    </dgm:pt>
    <dgm:pt modelId="{88638256-FEC0-9944-9CC5-AC861BF74F2A}" type="pres">
      <dgm:prSet presAssocID="{EF6880E6-FBC5-FD4F-8612-7FFA76C32109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75C0003A-8129-6144-AE07-59ADB246D153}" type="pres">
      <dgm:prSet presAssocID="{EF6880E6-FBC5-FD4F-8612-7FFA76C32109}" presName="desTx" presStyleLbl="alignAccFollowNode1" presStyleIdx="0" presStyleCnt="4">
        <dgm:presLayoutVars>
          <dgm:bulletEnabled val="1"/>
        </dgm:presLayoutVars>
      </dgm:prSet>
      <dgm:spPr/>
    </dgm:pt>
    <dgm:pt modelId="{59CD21AD-A290-9540-A0EE-E576F9D50B64}" type="pres">
      <dgm:prSet presAssocID="{301D611A-23B3-514C-98C4-C5DFD6B1CDC2}" presName="space" presStyleCnt="0"/>
      <dgm:spPr/>
    </dgm:pt>
    <dgm:pt modelId="{35EC3A32-BD5D-8740-B619-55215F0A0320}" type="pres">
      <dgm:prSet presAssocID="{BC8E3951-ED94-614D-800F-95005C9B98BB}" presName="composite" presStyleCnt="0"/>
      <dgm:spPr/>
    </dgm:pt>
    <dgm:pt modelId="{A7C55153-715C-E841-BE06-C5995D8C6B38}" type="pres">
      <dgm:prSet presAssocID="{BC8E3951-ED94-614D-800F-95005C9B98BB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1AEABAA7-0D0E-3944-8143-12E91BB1B426}" type="pres">
      <dgm:prSet presAssocID="{BC8E3951-ED94-614D-800F-95005C9B98BB}" presName="desTx" presStyleLbl="alignAccFollowNode1" presStyleIdx="1" presStyleCnt="4">
        <dgm:presLayoutVars>
          <dgm:bulletEnabled val="1"/>
        </dgm:presLayoutVars>
      </dgm:prSet>
      <dgm:spPr/>
    </dgm:pt>
    <dgm:pt modelId="{BD779D02-9D68-774A-BD04-83CFAD23889D}" type="pres">
      <dgm:prSet presAssocID="{9BB57FBD-697F-3F40-AA47-A92C63BBB661}" presName="space" presStyleCnt="0"/>
      <dgm:spPr/>
    </dgm:pt>
    <dgm:pt modelId="{6869BF7D-4D4B-AC4E-8E17-B099034198B9}" type="pres">
      <dgm:prSet presAssocID="{DEF757F6-79B1-3340-BC1C-07CDE2342C24}" presName="composite" presStyleCnt="0"/>
      <dgm:spPr/>
    </dgm:pt>
    <dgm:pt modelId="{63359072-1B7D-6A46-A6F5-716DA745BA3F}" type="pres">
      <dgm:prSet presAssocID="{DEF757F6-79B1-3340-BC1C-07CDE2342C24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9831F28F-A972-0645-BD89-F54E236C808B}" type="pres">
      <dgm:prSet presAssocID="{DEF757F6-79B1-3340-BC1C-07CDE2342C24}" presName="desTx" presStyleLbl="alignAccFollowNode1" presStyleIdx="2" presStyleCnt="4">
        <dgm:presLayoutVars>
          <dgm:bulletEnabled val="1"/>
        </dgm:presLayoutVars>
      </dgm:prSet>
      <dgm:spPr/>
    </dgm:pt>
    <dgm:pt modelId="{5995CA20-4AF2-D54B-B96A-8E6DA9649111}" type="pres">
      <dgm:prSet presAssocID="{55C8A547-0F6B-414F-A1EB-8F2EF1A5871F}" presName="space" presStyleCnt="0"/>
      <dgm:spPr/>
    </dgm:pt>
    <dgm:pt modelId="{86B93E77-CCFC-E34C-8C94-5D3A376630D0}" type="pres">
      <dgm:prSet presAssocID="{65C6EA5A-1177-404B-8072-30E4A55D1F35}" presName="composite" presStyleCnt="0"/>
      <dgm:spPr/>
    </dgm:pt>
    <dgm:pt modelId="{74014B84-0627-FB43-AEE7-374179C518B1}" type="pres">
      <dgm:prSet presAssocID="{65C6EA5A-1177-404B-8072-30E4A55D1F35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CB1FB1A9-C5D6-6946-931A-A8A0A09CBA46}" type="pres">
      <dgm:prSet presAssocID="{65C6EA5A-1177-404B-8072-30E4A55D1F35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37199806-2CD9-804A-96AB-205FA7806B78}" srcId="{7377F8B3-6414-AC4E-B5E0-F0975A5D542F}" destId="{BC8E3951-ED94-614D-800F-95005C9B98BB}" srcOrd="1" destOrd="0" parTransId="{87571579-AFB0-CE43-943F-B2B72765B97E}" sibTransId="{9BB57FBD-697F-3F40-AA47-A92C63BBB661}"/>
    <dgm:cxn modelId="{66F93D0D-C9E0-874E-9E7C-690EEDCCE94E}" type="presOf" srcId="{EF6880E6-FBC5-FD4F-8612-7FFA76C32109}" destId="{88638256-FEC0-9944-9CC5-AC861BF74F2A}" srcOrd="0" destOrd="0" presId="urn:microsoft.com/office/officeart/2005/8/layout/hList1"/>
    <dgm:cxn modelId="{27118F13-8F6D-AD41-8812-14E8E988665E}" srcId="{7377F8B3-6414-AC4E-B5E0-F0975A5D542F}" destId="{DEF757F6-79B1-3340-BC1C-07CDE2342C24}" srcOrd="2" destOrd="0" parTransId="{197999F9-ECA5-1F44-BA0C-C1A61AFC818F}" sibTransId="{55C8A547-0F6B-414F-A1EB-8F2EF1A5871F}"/>
    <dgm:cxn modelId="{97DAA514-AA61-4C48-9CAB-7F604C8BB97F}" srcId="{7377F8B3-6414-AC4E-B5E0-F0975A5D542F}" destId="{65C6EA5A-1177-404B-8072-30E4A55D1F35}" srcOrd="3" destOrd="0" parTransId="{3EBD1D9A-C9BD-F641-B303-9BB89FFA789B}" sibTransId="{58CB3BBB-E267-5E42-A260-474842370E3B}"/>
    <dgm:cxn modelId="{1D985965-12E7-7A4A-A59D-59F32764E20A}" type="presOf" srcId="{65C6EA5A-1177-404B-8072-30E4A55D1F35}" destId="{74014B84-0627-FB43-AEE7-374179C518B1}" srcOrd="0" destOrd="0" presId="urn:microsoft.com/office/officeart/2005/8/layout/hList1"/>
    <dgm:cxn modelId="{F261BC91-FFBF-EF4B-AE44-77206145D8F9}" type="presOf" srcId="{DEF757F6-79B1-3340-BC1C-07CDE2342C24}" destId="{63359072-1B7D-6A46-A6F5-716DA745BA3F}" srcOrd="0" destOrd="0" presId="urn:microsoft.com/office/officeart/2005/8/layout/hList1"/>
    <dgm:cxn modelId="{073CAE94-4C4A-954C-80EB-899E8CE6B6CC}" type="presOf" srcId="{BC8E3951-ED94-614D-800F-95005C9B98BB}" destId="{A7C55153-715C-E841-BE06-C5995D8C6B38}" srcOrd="0" destOrd="0" presId="urn:microsoft.com/office/officeart/2005/8/layout/hList1"/>
    <dgm:cxn modelId="{BFAC4E99-34F1-4641-B53B-53F4EF809585}" srcId="{7377F8B3-6414-AC4E-B5E0-F0975A5D542F}" destId="{EF6880E6-FBC5-FD4F-8612-7FFA76C32109}" srcOrd="0" destOrd="0" parTransId="{1987549E-5D5C-8F4A-89B1-AF7C110ABC74}" sibTransId="{301D611A-23B3-514C-98C4-C5DFD6B1CDC2}"/>
    <dgm:cxn modelId="{08B8CACF-DC16-A344-833A-FD260615D473}" type="presOf" srcId="{7377F8B3-6414-AC4E-B5E0-F0975A5D542F}" destId="{9E26E41B-3A4C-F341-9A45-132D025EC1F8}" srcOrd="0" destOrd="0" presId="urn:microsoft.com/office/officeart/2005/8/layout/hList1"/>
    <dgm:cxn modelId="{F7CC50D5-79CE-9E44-B8C4-C4C8EFEE5EE9}" type="presParOf" srcId="{9E26E41B-3A4C-F341-9A45-132D025EC1F8}" destId="{23FE503A-0D21-234E-990B-B97A9DB5042C}" srcOrd="0" destOrd="0" presId="urn:microsoft.com/office/officeart/2005/8/layout/hList1"/>
    <dgm:cxn modelId="{5E301E79-8160-C542-B8C3-678808B10919}" type="presParOf" srcId="{23FE503A-0D21-234E-990B-B97A9DB5042C}" destId="{88638256-FEC0-9944-9CC5-AC861BF74F2A}" srcOrd="0" destOrd="0" presId="urn:microsoft.com/office/officeart/2005/8/layout/hList1"/>
    <dgm:cxn modelId="{C4B70FA7-4D16-4D49-9D4A-889D0F05215A}" type="presParOf" srcId="{23FE503A-0D21-234E-990B-B97A9DB5042C}" destId="{75C0003A-8129-6144-AE07-59ADB246D153}" srcOrd="1" destOrd="0" presId="urn:microsoft.com/office/officeart/2005/8/layout/hList1"/>
    <dgm:cxn modelId="{80F562FB-C366-BE49-9590-797EA5ED29BC}" type="presParOf" srcId="{9E26E41B-3A4C-F341-9A45-132D025EC1F8}" destId="{59CD21AD-A290-9540-A0EE-E576F9D50B64}" srcOrd="1" destOrd="0" presId="urn:microsoft.com/office/officeart/2005/8/layout/hList1"/>
    <dgm:cxn modelId="{674CFABF-189A-0747-BAC0-B88B4FFC0190}" type="presParOf" srcId="{9E26E41B-3A4C-F341-9A45-132D025EC1F8}" destId="{35EC3A32-BD5D-8740-B619-55215F0A0320}" srcOrd="2" destOrd="0" presId="urn:microsoft.com/office/officeart/2005/8/layout/hList1"/>
    <dgm:cxn modelId="{383D89CE-3375-A04D-97E4-A4F6FF92EEBA}" type="presParOf" srcId="{35EC3A32-BD5D-8740-B619-55215F0A0320}" destId="{A7C55153-715C-E841-BE06-C5995D8C6B38}" srcOrd="0" destOrd="0" presId="urn:microsoft.com/office/officeart/2005/8/layout/hList1"/>
    <dgm:cxn modelId="{41DF139B-A18F-4F4B-9EA9-D0A4CDF7943C}" type="presParOf" srcId="{35EC3A32-BD5D-8740-B619-55215F0A0320}" destId="{1AEABAA7-0D0E-3944-8143-12E91BB1B426}" srcOrd="1" destOrd="0" presId="urn:microsoft.com/office/officeart/2005/8/layout/hList1"/>
    <dgm:cxn modelId="{50B36D8C-76CF-404C-A766-F6AE911FA98D}" type="presParOf" srcId="{9E26E41B-3A4C-F341-9A45-132D025EC1F8}" destId="{BD779D02-9D68-774A-BD04-83CFAD23889D}" srcOrd="3" destOrd="0" presId="urn:microsoft.com/office/officeart/2005/8/layout/hList1"/>
    <dgm:cxn modelId="{807AFFFD-4959-2A48-A443-0C2D711DB1EC}" type="presParOf" srcId="{9E26E41B-3A4C-F341-9A45-132D025EC1F8}" destId="{6869BF7D-4D4B-AC4E-8E17-B099034198B9}" srcOrd="4" destOrd="0" presId="urn:microsoft.com/office/officeart/2005/8/layout/hList1"/>
    <dgm:cxn modelId="{CD97AE1C-FA33-E844-BE86-A8FF91066951}" type="presParOf" srcId="{6869BF7D-4D4B-AC4E-8E17-B099034198B9}" destId="{63359072-1B7D-6A46-A6F5-716DA745BA3F}" srcOrd="0" destOrd="0" presId="urn:microsoft.com/office/officeart/2005/8/layout/hList1"/>
    <dgm:cxn modelId="{70FBA410-0388-3048-9D1D-10F152EC2966}" type="presParOf" srcId="{6869BF7D-4D4B-AC4E-8E17-B099034198B9}" destId="{9831F28F-A972-0645-BD89-F54E236C808B}" srcOrd="1" destOrd="0" presId="urn:microsoft.com/office/officeart/2005/8/layout/hList1"/>
    <dgm:cxn modelId="{4CC7EFAA-FC66-4F46-AC9E-3ABACA969BC3}" type="presParOf" srcId="{9E26E41B-3A4C-F341-9A45-132D025EC1F8}" destId="{5995CA20-4AF2-D54B-B96A-8E6DA9649111}" srcOrd="5" destOrd="0" presId="urn:microsoft.com/office/officeart/2005/8/layout/hList1"/>
    <dgm:cxn modelId="{070D392E-58B4-D14D-9675-C3B54F557217}" type="presParOf" srcId="{9E26E41B-3A4C-F341-9A45-132D025EC1F8}" destId="{86B93E77-CCFC-E34C-8C94-5D3A376630D0}" srcOrd="6" destOrd="0" presId="urn:microsoft.com/office/officeart/2005/8/layout/hList1"/>
    <dgm:cxn modelId="{B723B3F1-9AF6-1E4C-9219-027B571BFE72}" type="presParOf" srcId="{86B93E77-CCFC-E34C-8C94-5D3A376630D0}" destId="{74014B84-0627-FB43-AEE7-374179C518B1}" srcOrd="0" destOrd="0" presId="urn:microsoft.com/office/officeart/2005/8/layout/hList1"/>
    <dgm:cxn modelId="{32AF4D66-116D-C44B-9A73-FB2A36789FFB}" type="presParOf" srcId="{86B93E77-CCFC-E34C-8C94-5D3A376630D0}" destId="{CB1FB1A9-C5D6-6946-931A-A8A0A09CBA46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50B68E-6F93-824F-A09D-443A4E499784}" type="doc">
      <dgm:prSet loTypeId="urn:microsoft.com/office/officeart/2005/8/layout/hList1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CDF69600-5D9A-5B48-BAC5-D7103A79CDE2}">
      <dgm:prSet phldrT="[Text]"/>
      <dgm:spPr/>
      <dgm:t>
        <a:bodyPr/>
        <a:lstStyle/>
        <a:p>
          <a:r>
            <a:rPr lang="en-GB"/>
            <a:t>Organisation</a:t>
          </a:r>
        </a:p>
      </dgm:t>
    </dgm:pt>
    <dgm:pt modelId="{51EEB181-D5F3-6747-9509-88041565954C}" type="parTrans" cxnId="{CCDED02D-2820-234D-954A-0F833E49DFF9}">
      <dgm:prSet/>
      <dgm:spPr/>
      <dgm:t>
        <a:bodyPr/>
        <a:lstStyle/>
        <a:p>
          <a:endParaRPr lang="en-GB"/>
        </a:p>
      </dgm:t>
    </dgm:pt>
    <dgm:pt modelId="{EB8C6161-665F-0040-96D6-DAA4CA923227}" type="sibTrans" cxnId="{CCDED02D-2820-234D-954A-0F833E49DFF9}">
      <dgm:prSet/>
      <dgm:spPr/>
      <dgm:t>
        <a:bodyPr/>
        <a:lstStyle/>
        <a:p>
          <a:endParaRPr lang="en-GB"/>
        </a:p>
      </dgm:t>
    </dgm:pt>
    <dgm:pt modelId="{08A119B2-2533-4E46-8BAD-897C5116D6BE}">
      <dgm:prSet phldrT="[Text]"/>
      <dgm:spPr/>
      <dgm:t>
        <a:bodyPr/>
        <a:lstStyle/>
        <a:p>
          <a:r>
            <a:rPr lang="en-GB"/>
            <a:t>Planning</a:t>
          </a:r>
        </a:p>
      </dgm:t>
    </dgm:pt>
    <dgm:pt modelId="{5EE2CCAA-D830-B34D-B9A7-9BC45C12E89C}" type="parTrans" cxnId="{0F934C44-F519-FF48-A8B1-C015E87149A2}">
      <dgm:prSet/>
      <dgm:spPr/>
      <dgm:t>
        <a:bodyPr/>
        <a:lstStyle/>
        <a:p>
          <a:endParaRPr lang="en-GB"/>
        </a:p>
      </dgm:t>
    </dgm:pt>
    <dgm:pt modelId="{02992973-5EF8-4B4D-833B-BF9C41204901}" type="sibTrans" cxnId="{0F934C44-F519-FF48-A8B1-C015E87149A2}">
      <dgm:prSet/>
      <dgm:spPr/>
      <dgm:t>
        <a:bodyPr/>
        <a:lstStyle/>
        <a:p>
          <a:endParaRPr lang="en-GB"/>
        </a:p>
      </dgm:t>
    </dgm:pt>
    <dgm:pt modelId="{9AD3B6B9-C236-D046-BB67-547061DEEA49}">
      <dgm:prSet phldrT="[Text]"/>
      <dgm:spPr/>
      <dgm:t>
        <a:bodyPr/>
        <a:lstStyle/>
        <a:p>
          <a:r>
            <a:rPr lang="en-GB"/>
            <a:t>Sensory</a:t>
          </a:r>
        </a:p>
      </dgm:t>
    </dgm:pt>
    <dgm:pt modelId="{CA089023-B70A-2F4A-B38A-8A8FF2CF79F9}" type="parTrans" cxnId="{CA37F412-5DB2-0348-A170-57B7BA5D175E}">
      <dgm:prSet/>
      <dgm:spPr/>
      <dgm:t>
        <a:bodyPr/>
        <a:lstStyle/>
        <a:p>
          <a:endParaRPr lang="en-GB"/>
        </a:p>
      </dgm:t>
    </dgm:pt>
    <dgm:pt modelId="{D2762F12-8125-4545-A1A3-6B6981212FDE}" type="sibTrans" cxnId="{CA37F412-5DB2-0348-A170-57B7BA5D175E}">
      <dgm:prSet/>
      <dgm:spPr/>
      <dgm:t>
        <a:bodyPr/>
        <a:lstStyle/>
        <a:p>
          <a:endParaRPr lang="en-GB"/>
        </a:p>
      </dgm:t>
    </dgm:pt>
    <dgm:pt modelId="{576F34E1-BB9F-6244-B41D-6EF43BC7EA50}">
      <dgm:prSet phldrT="[Text]"/>
      <dgm:spPr/>
      <dgm:t>
        <a:bodyPr/>
        <a:lstStyle/>
        <a:p>
          <a:r>
            <a:rPr lang="en-GB"/>
            <a:t>Wellbeing</a:t>
          </a:r>
        </a:p>
      </dgm:t>
    </dgm:pt>
    <dgm:pt modelId="{6318FA85-6C2E-A947-B8A1-58402EBA93DD}" type="parTrans" cxnId="{B2ACDEB3-4BC3-704D-9303-ED416B249967}">
      <dgm:prSet/>
      <dgm:spPr/>
      <dgm:t>
        <a:bodyPr/>
        <a:lstStyle/>
        <a:p>
          <a:endParaRPr lang="en-GB"/>
        </a:p>
      </dgm:t>
    </dgm:pt>
    <dgm:pt modelId="{F2096FC9-9861-0540-9A7C-FB2F0467F211}" type="sibTrans" cxnId="{B2ACDEB3-4BC3-704D-9303-ED416B249967}">
      <dgm:prSet/>
      <dgm:spPr/>
      <dgm:t>
        <a:bodyPr/>
        <a:lstStyle/>
        <a:p>
          <a:endParaRPr lang="en-GB"/>
        </a:p>
      </dgm:t>
    </dgm:pt>
    <dgm:pt modelId="{5EF3F246-9F45-C944-8429-BBEDD9603D2A}" type="pres">
      <dgm:prSet presAssocID="{D550B68E-6F93-824F-A09D-443A4E499784}" presName="Name0" presStyleCnt="0">
        <dgm:presLayoutVars>
          <dgm:dir/>
          <dgm:animLvl val="lvl"/>
          <dgm:resizeHandles val="exact"/>
        </dgm:presLayoutVars>
      </dgm:prSet>
      <dgm:spPr/>
    </dgm:pt>
    <dgm:pt modelId="{ABF80543-BA36-2342-BBE0-8C380E0B39A2}" type="pres">
      <dgm:prSet presAssocID="{CDF69600-5D9A-5B48-BAC5-D7103A79CDE2}" presName="composite" presStyleCnt="0"/>
      <dgm:spPr/>
    </dgm:pt>
    <dgm:pt modelId="{801EA01F-2C4A-584A-9DAA-D28814B52FAA}" type="pres">
      <dgm:prSet presAssocID="{CDF69600-5D9A-5B48-BAC5-D7103A79CDE2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7B41929A-F198-7C47-9010-641966002169}" type="pres">
      <dgm:prSet presAssocID="{CDF69600-5D9A-5B48-BAC5-D7103A79CDE2}" presName="desTx" presStyleLbl="alignAccFollowNode1" presStyleIdx="0" presStyleCnt="4">
        <dgm:presLayoutVars>
          <dgm:bulletEnabled val="1"/>
        </dgm:presLayoutVars>
      </dgm:prSet>
      <dgm:spPr/>
    </dgm:pt>
    <dgm:pt modelId="{6484BDDD-562B-9C4E-9B47-6DEA7AA7926A}" type="pres">
      <dgm:prSet presAssocID="{EB8C6161-665F-0040-96D6-DAA4CA923227}" presName="space" presStyleCnt="0"/>
      <dgm:spPr/>
    </dgm:pt>
    <dgm:pt modelId="{9448B8EB-FD07-5D4D-AA09-22A8C261AB46}" type="pres">
      <dgm:prSet presAssocID="{08A119B2-2533-4E46-8BAD-897C5116D6BE}" presName="composite" presStyleCnt="0"/>
      <dgm:spPr/>
    </dgm:pt>
    <dgm:pt modelId="{E48C23EF-28E5-B14D-BB84-37D89358B889}" type="pres">
      <dgm:prSet presAssocID="{08A119B2-2533-4E46-8BAD-897C5116D6BE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198CCCC7-C161-584F-AFE2-7468668AD954}" type="pres">
      <dgm:prSet presAssocID="{08A119B2-2533-4E46-8BAD-897C5116D6BE}" presName="desTx" presStyleLbl="alignAccFollowNode1" presStyleIdx="1" presStyleCnt="4">
        <dgm:presLayoutVars>
          <dgm:bulletEnabled val="1"/>
        </dgm:presLayoutVars>
      </dgm:prSet>
      <dgm:spPr/>
    </dgm:pt>
    <dgm:pt modelId="{F0DBFF07-21E1-6546-8F6A-1B51D24DD20F}" type="pres">
      <dgm:prSet presAssocID="{02992973-5EF8-4B4D-833B-BF9C41204901}" presName="space" presStyleCnt="0"/>
      <dgm:spPr/>
    </dgm:pt>
    <dgm:pt modelId="{013816BB-4CEA-4549-9491-5CDE8DC8E8B6}" type="pres">
      <dgm:prSet presAssocID="{9AD3B6B9-C236-D046-BB67-547061DEEA49}" presName="composite" presStyleCnt="0"/>
      <dgm:spPr/>
    </dgm:pt>
    <dgm:pt modelId="{8C9F5506-E54B-F148-BDC6-C7AA0A4C7EAF}" type="pres">
      <dgm:prSet presAssocID="{9AD3B6B9-C236-D046-BB67-547061DEEA4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1B999BA2-448E-2D40-8997-1059F150905D}" type="pres">
      <dgm:prSet presAssocID="{9AD3B6B9-C236-D046-BB67-547061DEEA49}" presName="desTx" presStyleLbl="alignAccFollowNode1" presStyleIdx="2" presStyleCnt="4">
        <dgm:presLayoutVars>
          <dgm:bulletEnabled val="1"/>
        </dgm:presLayoutVars>
      </dgm:prSet>
      <dgm:spPr/>
    </dgm:pt>
    <dgm:pt modelId="{EEF2C869-E325-D943-8618-C5D45B9AB666}" type="pres">
      <dgm:prSet presAssocID="{D2762F12-8125-4545-A1A3-6B6981212FDE}" presName="space" presStyleCnt="0"/>
      <dgm:spPr/>
    </dgm:pt>
    <dgm:pt modelId="{19EA2347-C2F6-1C4D-892C-CEB676280415}" type="pres">
      <dgm:prSet presAssocID="{576F34E1-BB9F-6244-B41D-6EF43BC7EA50}" presName="composite" presStyleCnt="0"/>
      <dgm:spPr/>
    </dgm:pt>
    <dgm:pt modelId="{E6ED8DF5-9562-064C-BD1E-243960A5BAEE}" type="pres">
      <dgm:prSet presAssocID="{576F34E1-BB9F-6244-B41D-6EF43BC7EA50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B0402AF1-5446-AB43-B9A4-EAEB85D96E67}" type="pres">
      <dgm:prSet presAssocID="{576F34E1-BB9F-6244-B41D-6EF43BC7EA50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CA37F412-5DB2-0348-A170-57B7BA5D175E}" srcId="{D550B68E-6F93-824F-A09D-443A4E499784}" destId="{9AD3B6B9-C236-D046-BB67-547061DEEA49}" srcOrd="2" destOrd="0" parTransId="{CA089023-B70A-2F4A-B38A-8A8FF2CF79F9}" sibTransId="{D2762F12-8125-4545-A1A3-6B6981212FDE}"/>
    <dgm:cxn modelId="{CDEEEB28-69E8-0647-90A9-A737F41DEA0B}" type="presOf" srcId="{9AD3B6B9-C236-D046-BB67-547061DEEA49}" destId="{8C9F5506-E54B-F148-BDC6-C7AA0A4C7EAF}" srcOrd="0" destOrd="0" presId="urn:microsoft.com/office/officeart/2005/8/layout/hList1"/>
    <dgm:cxn modelId="{CCDED02D-2820-234D-954A-0F833E49DFF9}" srcId="{D550B68E-6F93-824F-A09D-443A4E499784}" destId="{CDF69600-5D9A-5B48-BAC5-D7103A79CDE2}" srcOrd="0" destOrd="0" parTransId="{51EEB181-D5F3-6747-9509-88041565954C}" sibTransId="{EB8C6161-665F-0040-96D6-DAA4CA923227}"/>
    <dgm:cxn modelId="{0F934C44-F519-FF48-A8B1-C015E87149A2}" srcId="{D550B68E-6F93-824F-A09D-443A4E499784}" destId="{08A119B2-2533-4E46-8BAD-897C5116D6BE}" srcOrd="1" destOrd="0" parTransId="{5EE2CCAA-D830-B34D-B9A7-9BC45C12E89C}" sibTransId="{02992973-5EF8-4B4D-833B-BF9C41204901}"/>
    <dgm:cxn modelId="{35709968-4486-4045-993E-67812FF395B9}" type="presOf" srcId="{D550B68E-6F93-824F-A09D-443A4E499784}" destId="{5EF3F246-9F45-C944-8429-BBEDD9603D2A}" srcOrd="0" destOrd="0" presId="urn:microsoft.com/office/officeart/2005/8/layout/hList1"/>
    <dgm:cxn modelId="{08FD6F88-FD69-AF41-A268-99B56C0BB035}" type="presOf" srcId="{576F34E1-BB9F-6244-B41D-6EF43BC7EA50}" destId="{E6ED8DF5-9562-064C-BD1E-243960A5BAEE}" srcOrd="0" destOrd="0" presId="urn:microsoft.com/office/officeart/2005/8/layout/hList1"/>
    <dgm:cxn modelId="{B2ACDEB3-4BC3-704D-9303-ED416B249967}" srcId="{D550B68E-6F93-824F-A09D-443A4E499784}" destId="{576F34E1-BB9F-6244-B41D-6EF43BC7EA50}" srcOrd="3" destOrd="0" parTransId="{6318FA85-6C2E-A947-B8A1-58402EBA93DD}" sibTransId="{F2096FC9-9861-0540-9A7C-FB2F0467F211}"/>
    <dgm:cxn modelId="{1B10F8CF-CB67-E34E-A10B-F612F3F3BC19}" type="presOf" srcId="{08A119B2-2533-4E46-8BAD-897C5116D6BE}" destId="{E48C23EF-28E5-B14D-BB84-37D89358B889}" srcOrd="0" destOrd="0" presId="urn:microsoft.com/office/officeart/2005/8/layout/hList1"/>
    <dgm:cxn modelId="{EF4888E6-EDDB-094C-8E6F-A23F3AB6464E}" type="presOf" srcId="{CDF69600-5D9A-5B48-BAC5-D7103A79CDE2}" destId="{801EA01F-2C4A-584A-9DAA-D28814B52FAA}" srcOrd="0" destOrd="0" presId="urn:microsoft.com/office/officeart/2005/8/layout/hList1"/>
    <dgm:cxn modelId="{DAE0FC92-CC83-E849-91D3-A1280A0ED508}" type="presParOf" srcId="{5EF3F246-9F45-C944-8429-BBEDD9603D2A}" destId="{ABF80543-BA36-2342-BBE0-8C380E0B39A2}" srcOrd="0" destOrd="0" presId="urn:microsoft.com/office/officeart/2005/8/layout/hList1"/>
    <dgm:cxn modelId="{E87C30FA-BF11-5A44-9439-F89BC60C59AE}" type="presParOf" srcId="{ABF80543-BA36-2342-BBE0-8C380E0B39A2}" destId="{801EA01F-2C4A-584A-9DAA-D28814B52FAA}" srcOrd="0" destOrd="0" presId="urn:microsoft.com/office/officeart/2005/8/layout/hList1"/>
    <dgm:cxn modelId="{8308D0D5-8186-E145-9026-5CA793CF831F}" type="presParOf" srcId="{ABF80543-BA36-2342-BBE0-8C380E0B39A2}" destId="{7B41929A-F198-7C47-9010-641966002169}" srcOrd="1" destOrd="0" presId="urn:microsoft.com/office/officeart/2005/8/layout/hList1"/>
    <dgm:cxn modelId="{FB94283D-9ED0-654E-B644-362AC855237B}" type="presParOf" srcId="{5EF3F246-9F45-C944-8429-BBEDD9603D2A}" destId="{6484BDDD-562B-9C4E-9B47-6DEA7AA7926A}" srcOrd="1" destOrd="0" presId="urn:microsoft.com/office/officeart/2005/8/layout/hList1"/>
    <dgm:cxn modelId="{9993315A-9E4F-F24F-89A8-BEAB960BED6B}" type="presParOf" srcId="{5EF3F246-9F45-C944-8429-BBEDD9603D2A}" destId="{9448B8EB-FD07-5D4D-AA09-22A8C261AB46}" srcOrd="2" destOrd="0" presId="urn:microsoft.com/office/officeart/2005/8/layout/hList1"/>
    <dgm:cxn modelId="{94166A32-F91B-E442-9D20-7F72D972742B}" type="presParOf" srcId="{9448B8EB-FD07-5D4D-AA09-22A8C261AB46}" destId="{E48C23EF-28E5-B14D-BB84-37D89358B889}" srcOrd="0" destOrd="0" presId="urn:microsoft.com/office/officeart/2005/8/layout/hList1"/>
    <dgm:cxn modelId="{0562905B-CB39-AE4C-8261-7341D6DE5435}" type="presParOf" srcId="{9448B8EB-FD07-5D4D-AA09-22A8C261AB46}" destId="{198CCCC7-C161-584F-AFE2-7468668AD954}" srcOrd="1" destOrd="0" presId="urn:microsoft.com/office/officeart/2005/8/layout/hList1"/>
    <dgm:cxn modelId="{EDC5981F-7144-C343-A830-B1133B44B75D}" type="presParOf" srcId="{5EF3F246-9F45-C944-8429-BBEDD9603D2A}" destId="{F0DBFF07-21E1-6546-8F6A-1B51D24DD20F}" srcOrd="3" destOrd="0" presId="urn:microsoft.com/office/officeart/2005/8/layout/hList1"/>
    <dgm:cxn modelId="{5FE74179-F616-BC43-A5F8-38DCE9D4CA32}" type="presParOf" srcId="{5EF3F246-9F45-C944-8429-BBEDD9603D2A}" destId="{013816BB-4CEA-4549-9491-5CDE8DC8E8B6}" srcOrd="4" destOrd="0" presId="urn:microsoft.com/office/officeart/2005/8/layout/hList1"/>
    <dgm:cxn modelId="{898E0C11-9D47-F345-99C2-4F2F7DC43E6E}" type="presParOf" srcId="{013816BB-4CEA-4549-9491-5CDE8DC8E8B6}" destId="{8C9F5506-E54B-F148-BDC6-C7AA0A4C7EAF}" srcOrd="0" destOrd="0" presId="urn:microsoft.com/office/officeart/2005/8/layout/hList1"/>
    <dgm:cxn modelId="{507851B0-55AB-784F-AD8F-3184898A7CC7}" type="presParOf" srcId="{013816BB-4CEA-4549-9491-5CDE8DC8E8B6}" destId="{1B999BA2-448E-2D40-8997-1059F150905D}" srcOrd="1" destOrd="0" presId="urn:microsoft.com/office/officeart/2005/8/layout/hList1"/>
    <dgm:cxn modelId="{34B21957-E600-C54A-BA45-022F4D64A8BC}" type="presParOf" srcId="{5EF3F246-9F45-C944-8429-BBEDD9603D2A}" destId="{EEF2C869-E325-D943-8618-C5D45B9AB666}" srcOrd="5" destOrd="0" presId="urn:microsoft.com/office/officeart/2005/8/layout/hList1"/>
    <dgm:cxn modelId="{BD7C75F3-9B33-0D44-997B-7165E40AC728}" type="presParOf" srcId="{5EF3F246-9F45-C944-8429-BBEDD9603D2A}" destId="{19EA2347-C2F6-1C4D-892C-CEB676280415}" srcOrd="6" destOrd="0" presId="urn:microsoft.com/office/officeart/2005/8/layout/hList1"/>
    <dgm:cxn modelId="{F8D698B2-104C-7D4C-B7EE-E06111BDBA3D}" type="presParOf" srcId="{19EA2347-C2F6-1C4D-892C-CEB676280415}" destId="{E6ED8DF5-9562-064C-BD1E-243960A5BAEE}" srcOrd="0" destOrd="0" presId="urn:microsoft.com/office/officeart/2005/8/layout/hList1"/>
    <dgm:cxn modelId="{5B0EE666-B9E1-DF47-8E08-78FC883D94CA}" type="presParOf" srcId="{19EA2347-C2F6-1C4D-892C-CEB676280415}" destId="{B0402AF1-5446-AB43-B9A4-EAEB85D96E67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550B68E-6F93-824F-A09D-443A4E499784}" type="doc">
      <dgm:prSet loTypeId="urn:microsoft.com/office/officeart/2005/8/layout/hList1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CDF69600-5D9A-5B48-BAC5-D7103A79CDE2}">
      <dgm:prSet phldrT="[Text]"/>
      <dgm:spPr/>
      <dgm:t>
        <a:bodyPr/>
        <a:lstStyle/>
        <a:p>
          <a:r>
            <a:rPr lang="en-GB"/>
            <a:t>Strengths</a:t>
          </a:r>
        </a:p>
      </dgm:t>
    </dgm:pt>
    <dgm:pt modelId="{51EEB181-D5F3-6747-9509-88041565954C}" type="parTrans" cxnId="{CCDED02D-2820-234D-954A-0F833E49DFF9}">
      <dgm:prSet/>
      <dgm:spPr/>
      <dgm:t>
        <a:bodyPr/>
        <a:lstStyle/>
        <a:p>
          <a:endParaRPr lang="en-GB"/>
        </a:p>
      </dgm:t>
    </dgm:pt>
    <dgm:pt modelId="{EB8C6161-665F-0040-96D6-DAA4CA923227}" type="sibTrans" cxnId="{CCDED02D-2820-234D-954A-0F833E49DFF9}">
      <dgm:prSet/>
      <dgm:spPr/>
      <dgm:t>
        <a:bodyPr/>
        <a:lstStyle/>
        <a:p>
          <a:endParaRPr lang="en-GB"/>
        </a:p>
      </dgm:t>
    </dgm:pt>
    <dgm:pt modelId="{08A119B2-2533-4E46-8BAD-897C5116D6BE}">
      <dgm:prSet phldrT="[Text]"/>
      <dgm:spPr/>
      <dgm:t>
        <a:bodyPr/>
        <a:lstStyle/>
        <a:p>
          <a:r>
            <a:rPr lang="en-GB"/>
            <a:t>Universal</a:t>
          </a:r>
        </a:p>
      </dgm:t>
    </dgm:pt>
    <dgm:pt modelId="{5EE2CCAA-D830-B34D-B9A7-9BC45C12E89C}" type="parTrans" cxnId="{0F934C44-F519-FF48-A8B1-C015E87149A2}">
      <dgm:prSet/>
      <dgm:spPr/>
      <dgm:t>
        <a:bodyPr/>
        <a:lstStyle/>
        <a:p>
          <a:endParaRPr lang="en-GB"/>
        </a:p>
      </dgm:t>
    </dgm:pt>
    <dgm:pt modelId="{02992973-5EF8-4B4D-833B-BF9C41204901}" type="sibTrans" cxnId="{0F934C44-F519-FF48-A8B1-C015E87149A2}">
      <dgm:prSet/>
      <dgm:spPr/>
      <dgm:t>
        <a:bodyPr/>
        <a:lstStyle/>
        <a:p>
          <a:endParaRPr lang="en-GB"/>
        </a:p>
      </dgm:t>
    </dgm:pt>
    <dgm:pt modelId="{9AD3B6B9-C236-D046-BB67-547061DEEA49}">
      <dgm:prSet phldrT="[Text]"/>
      <dgm:spPr/>
      <dgm:t>
        <a:bodyPr/>
        <a:lstStyle/>
        <a:p>
          <a:r>
            <a:rPr lang="en-GB"/>
            <a:t>Pupil Voice</a:t>
          </a:r>
        </a:p>
      </dgm:t>
    </dgm:pt>
    <dgm:pt modelId="{CA089023-B70A-2F4A-B38A-8A8FF2CF79F9}" type="parTrans" cxnId="{CA37F412-5DB2-0348-A170-57B7BA5D175E}">
      <dgm:prSet/>
      <dgm:spPr/>
      <dgm:t>
        <a:bodyPr/>
        <a:lstStyle/>
        <a:p>
          <a:endParaRPr lang="en-GB"/>
        </a:p>
      </dgm:t>
    </dgm:pt>
    <dgm:pt modelId="{D2762F12-8125-4545-A1A3-6B6981212FDE}" type="sibTrans" cxnId="{CA37F412-5DB2-0348-A170-57B7BA5D175E}">
      <dgm:prSet/>
      <dgm:spPr/>
      <dgm:t>
        <a:bodyPr/>
        <a:lstStyle/>
        <a:p>
          <a:endParaRPr lang="en-GB"/>
        </a:p>
      </dgm:t>
    </dgm:pt>
    <dgm:pt modelId="{576F34E1-BB9F-6244-B41D-6EF43BC7EA50}">
      <dgm:prSet phldrT="[Text]"/>
      <dgm:spPr/>
      <dgm:t>
        <a:bodyPr/>
        <a:lstStyle/>
        <a:p>
          <a:r>
            <a:rPr lang="en-GB"/>
            <a:t>Environment</a:t>
          </a:r>
        </a:p>
      </dgm:t>
    </dgm:pt>
    <dgm:pt modelId="{6318FA85-6C2E-A947-B8A1-58402EBA93DD}" type="parTrans" cxnId="{B2ACDEB3-4BC3-704D-9303-ED416B249967}">
      <dgm:prSet/>
      <dgm:spPr/>
      <dgm:t>
        <a:bodyPr/>
        <a:lstStyle/>
        <a:p>
          <a:endParaRPr lang="en-GB"/>
        </a:p>
      </dgm:t>
    </dgm:pt>
    <dgm:pt modelId="{F2096FC9-9861-0540-9A7C-FB2F0467F211}" type="sibTrans" cxnId="{B2ACDEB3-4BC3-704D-9303-ED416B249967}">
      <dgm:prSet/>
      <dgm:spPr/>
      <dgm:t>
        <a:bodyPr/>
        <a:lstStyle/>
        <a:p>
          <a:endParaRPr lang="en-GB"/>
        </a:p>
      </dgm:t>
    </dgm:pt>
    <dgm:pt modelId="{5EF3F246-9F45-C944-8429-BBEDD9603D2A}" type="pres">
      <dgm:prSet presAssocID="{D550B68E-6F93-824F-A09D-443A4E499784}" presName="Name0" presStyleCnt="0">
        <dgm:presLayoutVars>
          <dgm:dir/>
          <dgm:animLvl val="lvl"/>
          <dgm:resizeHandles val="exact"/>
        </dgm:presLayoutVars>
      </dgm:prSet>
      <dgm:spPr/>
    </dgm:pt>
    <dgm:pt modelId="{ABF80543-BA36-2342-BBE0-8C380E0B39A2}" type="pres">
      <dgm:prSet presAssocID="{CDF69600-5D9A-5B48-BAC5-D7103A79CDE2}" presName="composite" presStyleCnt="0"/>
      <dgm:spPr/>
    </dgm:pt>
    <dgm:pt modelId="{801EA01F-2C4A-584A-9DAA-D28814B52FAA}" type="pres">
      <dgm:prSet presAssocID="{CDF69600-5D9A-5B48-BAC5-D7103A79CDE2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7B41929A-F198-7C47-9010-641966002169}" type="pres">
      <dgm:prSet presAssocID="{CDF69600-5D9A-5B48-BAC5-D7103A79CDE2}" presName="desTx" presStyleLbl="alignAccFollowNode1" presStyleIdx="0" presStyleCnt="4">
        <dgm:presLayoutVars>
          <dgm:bulletEnabled val="1"/>
        </dgm:presLayoutVars>
      </dgm:prSet>
      <dgm:spPr/>
    </dgm:pt>
    <dgm:pt modelId="{6484BDDD-562B-9C4E-9B47-6DEA7AA7926A}" type="pres">
      <dgm:prSet presAssocID="{EB8C6161-665F-0040-96D6-DAA4CA923227}" presName="space" presStyleCnt="0"/>
      <dgm:spPr/>
    </dgm:pt>
    <dgm:pt modelId="{9448B8EB-FD07-5D4D-AA09-22A8C261AB46}" type="pres">
      <dgm:prSet presAssocID="{08A119B2-2533-4E46-8BAD-897C5116D6BE}" presName="composite" presStyleCnt="0"/>
      <dgm:spPr/>
    </dgm:pt>
    <dgm:pt modelId="{E48C23EF-28E5-B14D-BB84-37D89358B889}" type="pres">
      <dgm:prSet presAssocID="{08A119B2-2533-4E46-8BAD-897C5116D6BE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198CCCC7-C161-584F-AFE2-7468668AD954}" type="pres">
      <dgm:prSet presAssocID="{08A119B2-2533-4E46-8BAD-897C5116D6BE}" presName="desTx" presStyleLbl="alignAccFollowNode1" presStyleIdx="1" presStyleCnt="4">
        <dgm:presLayoutVars>
          <dgm:bulletEnabled val="1"/>
        </dgm:presLayoutVars>
      </dgm:prSet>
      <dgm:spPr/>
    </dgm:pt>
    <dgm:pt modelId="{F0DBFF07-21E1-6546-8F6A-1B51D24DD20F}" type="pres">
      <dgm:prSet presAssocID="{02992973-5EF8-4B4D-833B-BF9C41204901}" presName="space" presStyleCnt="0"/>
      <dgm:spPr/>
    </dgm:pt>
    <dgm:pt modelId="{013816BB-4CEA-4549-9491-5CDE8DC8E8B6}" type="pres">
      <dgm:prSet presAssocID="{9AD3B6B9-C236-D046-BB67-547061DEEA49}" presName="composite" presStyleCnt="0"/>
      <dgm:spPr/>
    </dgm:pt>
    <dgm:pt modelId="{8C9F5506-E54B-F148-BDC6-C7AA0A4C7EAF}" type="pres">
      <dgm:prSet presAssocID="{9AD3B6B9-C236-D046-BB67-547061DEEA4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1B999BA2-448E-2D40-8997-1059F150905D}" type="pres">
      <dgm:prSet presAssocID="{9AD3B6B9-C236-D046-BB67-547061DEEA49}" presName="desTx" presStyleLbl="alignAccFollowNode1" presStyleIdx="2" presStyleCnt="4">
        <dgm:presLayoutVars>
          <dgm:bulletEnabled val="1"/>
        </dgm:presLayoutVars>
      </dgm:prSet>
      <dgm:spPr/>
    </dgm:pt>
    <dgm:pt modelId="{EEF2C869-E325-D943-8618-C5D45B9AB666}" type="pres">
      <dgm:prSet presAssocID="{D2762F12-8125-4545-A1A3-6B6981212FDE}" presName="space" presStyleCnt="0"/>
      <dgm:spPr/>
    </dgm:pt>
    <dgm:pt modelId="{19EA2347-C2F6-1C4D-892C-CEB676280415}" type="pres">
      <dgm:prSet presAssocID="{576F34E1-BB9F-6244-B41D-6EF43BC7EA50}" presName="composite" presStyleCnt="0"/>
      <dgm:spPr/>
    </dgm:pt>
    <dgm:pt modelId="{E6ED8DF5-9562-064C-BD1E-243960A5BAEE}" type="pres">
      <dgm:prSet presAssocID="{576F34E1-BB9F-6244-B41D-6EF43BC7EA50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B0402AF1-5446-AB43-B9A4-EAEB85D96E67}" type="pres">
      <dgm:prSet presAssocID="{576F34E1-BB9F-6244-B41D-6EF43BC7EA50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CA37F412-5DB2-0348-A170-57B7BA5D175E}" srcId="{D550B68E-6F93-824F-A09D-443A4E499784}" destId="{9AD3B6B9-C236-D046-BB67-547061DEEA49}" srcOrd="2" destOrd="0" parTransId="{CA089023-B70A-2F4A-B38A-8A8FF2CF79F9}" sibTransId="{D2762F12-8125-4545-A1A3-6B6981212FDE}"/>
    <dgm:cxn modelId="{CDEEEB28-69E8-0647-90A9-A737F41DEA0B}" type="presOf" srcId="{9AD3B6B9-C236-D046-BB67-547061DEEA49}" destId="{8C9F5506-E54B-F148-BDC6-C7AA0A4C7EAF}" srcOrd="0" destOrd="0" presId="urn:microsoft.com/office/officeart/2005/8/layout/hList1"/>
    <dgm:cxn modelId="{CCDED02D-2820-234D-954A-0F833E49DFF9}" srcId="{D550B68E-6F93-824F-A09D-443A4E499784}" destId="{CDF69600-5D9A-5B48-BAC5-D7103A79CDE2}" srcOrd="0" destOrd="0" parTransId="{51EEB181-D5F3-6747-9509-88041565954C}" sibTransId="{EB8C6161-665F-0040-96D6-DAA4CA923227}"/>
    <dgm:cxn modelId="{0F934C44-F519-FF48-A8B1-C015E87149A2}" srcId="{D550B68E-6F93-824F-A09D-443A4E499784}" destId="{08A119B2-2533-4E46-8BAD-897C5116D6BE}" srcOrd="1" destOrd="0" parTransId="{5EE2CCAA-D830-B34D-B9A7-9BC45C12E89C}" sibTransId="{02992973-5EF8-4B4D-833B-BF9C41204901}"/>
    <dgm:cxn modelId="{35709968-4486-4045-993E-67812FF395B9}" type="presOf" srcId="{D550B68E-6F93-824F-A09D-443A4E499784}" destId="{5EF3F246-9F45-C944-8429-BBEDD9603D2A}" srcOrd="0" destOrd="0" presId="urn:microsoft.com/office/officeart/2005/8/layout/hList1"/>
    <dgm:cxn modelId="{08FD6F88-FD69-AF41-A268-99B56C0BB035}" type="presOf" srcId="{576F34E1-BB9F-6244-B41D-6EF43BC7EA50}" destId="{E6ED8DF5-9562-064C-BD1E-243960A5BAEE}" srcOrd="0" destOrd="0" presId="urn:microsoft.com/office/officeart/2005/8/layout/hList1"/>
    <dgm:cxn modelId="{B2ACDEB3-4BC3-704D-9303-ED416B249967}" srcId="{D550B68E-6F93-824F-A09D-443A4E499784}" destId="{576F34E1-BB9F-6244-B41D-6EF43BC7EA50}" srcOrd="3" destOrd="0" parTransId="{6318FA85-6C2E-A947-B8A1-58402EBA93DD}" sibTransId="{F2096FC9-9861-0540-9A7C-FB2F0467F211}"/>
    <dgm:cxn modelId="{1B10F8CF-CB67-E34E-A10B-F612F3F3BC19}" type="presOf" srcId="{08A119B2-2533-4E46-8BAD-897C5116D6BE}" destId="{E48C23EF-28E5-B14D-BB84-37D89358B889}" srcOrd="0" destOrd="0" presId="urn:microsoft.com/office/officeart/2005/8/layout/hList1"/>
    <dgm:cxn modelId="{EF4888E6-EDDB-094C-8E6F-A23F3AB6464E}" type="presOf" srcId="{CDF69600-5D9A-5B48-BAC5-D7103A79CDE2}" destId="{801EA01F-2C4A-584A-9DAA-D28814B52FAA}" srcOrd="0" destOrd="0" presId="urn:microsoft.com/office/officeart/2005/8/layout/hList1"/>
    <dgm:cxn modelId="{DAE0FC92-CC83-E849-91D3-A1280A0ED508}" type="presParOf" srcId="{5EF3F246-9F45-C944-8429-BBEDD9603D2A}" destId="{ABF80543-BA36-2342-BBE0-8C380E0B39A2}" srcOrd="0" destOrd="0" presId="urn:microsoft.com/office/officeart/2005/8/layout/hList1"/>
    <dgm:cxn modelId="{E87C30FA-BF11-5A44-9439-F89BC60C59AE}" type="presParOf" srcId="{ABF80543-BA36-2342-BBE0-8C380E0B39A2}" destId="{801EA01F-2C4A-584A-9DAA-D28814B52FAA}" srcOrd="0" destOrd="0" presId="urn:microsoft.com/office/officeart/2005/8/layout/hList1"/>
    <dgm:cxn modelId="{8308D0D5-8186-E145-9026-5CA793CF831F}" type="presParOf" srcId="{ABF80543-BA36-2342-BBE0-8C380E0B39A2}" destId="{7B41929A-F198-7C47-9010-641966002169}" srcOrd="1" destOrd="0" presId="urn:microsoft.com/office/officeart/2005/8/layout/hList1"/>
    <dgm:cxn modelId="{FB94283D-9ED0-654E-B644-362AC855237B}" type="presParOf" srcId="{5EF3F246-9F45-C944-8429-BBEDD9603D2A}" destId="{6484BDDD-562B-9C4E-9B47-6DEA7AA7926A}" srcOrd="1" destOrd="0" presId="urn:microsoft.com/office/officeart/2005/8/layout/hList1"/>
    <dgm:cxn modelId="{9993315A-9E4F-F24F-89A8-BEAB960BED6B}" type="presParOf" srcId="{5EF3F246-9F45-C944-8429-BBEDD9603D2A}" destId="{9448B8EB-FD07-5D4D-AA09-22A8C261AB46}" srcOrd="2" destOrd="0" presId="urn:microsoft.com/office/officeart/2005/8/layout/hList1"/>
    <dgm:cxn modelId="{94166A32-F91B-E442-9D20-7F72D972742B}" type="presParOf" srcId="{9448B8EB-FD07-5D4D-AA09-22A8C261AB46}" destId="{E48C23EF-28E5-B14D-BB84-37D89358B889}" srcOrd="0" destOrd="0" presId="urn:microsoft.com/office/officeart/2005/8/layout/hList1"/>
    <dgm:cxn modelId="{0562905B-CB39-AE4C-8261-7341D6DE5435}" type="presParOf" srcId="{9448B8EB-FD07-5D4D-AA09-22A8C261AB46}" destId="{198CCCC7-C161-584F-AFE2-7468668AD954}" srcOrd="1" destOrd="0" presId="urn:microsoft.com/office/officeart/2005/8/layout/hList1"/>
    <dgm:cxn modelId="{EDC5981F-7144-C343-A830-B1133B44B75D}" type="presParOf" srcId="{5EF3F246-9F45-C944-8429-BBEDD9603D2A}" destId="{F0DBFF07-21E1-6546-8F6A-1B51D24DD20F}" srcOrd="3" destOrd="0" presId="urn:microsoft.com/office/officeart/2005/8/layout/hList1"/>
    <dgm:cxn modelId="{5FE74179-F616-BC43-A5F8-38DCE9D4CA32}" type="presParOf" srcId="{5EF3F246-9F45-C944-8429-BBEDD9603D2A}" destId="{013816BB-4CEA-4549-9491-5CDE8DC8E8B6}" srcOrd="4" destOrd="0" presId="urn:microsoft.com/office/officeart/2005/8/layout/hList1"/>
    <dgm:cxn modelId="{898E0C11-9D47-F345-99C2-4F2F7DC43E6E}" type="presParOf" srcId="{013816BB-4CEA-4549-9491-5CDE8DC8E8B6}" destId="{8C9F5506-E54B-F148-BDC6-C7AA0A4C7EAF}" srcOrd="0" destOrd="0" presId="urn:microsoft.com/office/officeart/2005/8/layout/hList1"/>
    <dgm:cxn modelId="{507851B0-55AB-784F-AD8F-3184898A7CC7}" type="presParOf" srcId="{013816BB-4CEA-4549-9491-5CDE8DC8E8B6}" destId="{1B999BA2-448E-2D40-8997-1059F150905D}" srcOrd="1" destOrd="0" presId="urn:microsoft.com/office/officeart/2005/8/layout/hList1"/>
    <dgm:cxn modelId="{34B21957-E600-C54A-BA45-022F4D64A8BC}" type="presParOf" srcId="{5EF3F246-9F45-C944-8429-BBEDD9603D2A}" destId="{EEF2C869-E325-D943-8618-C5D45B9AB666}" srcOrd="5" destOrd="0" presId="urn:microsoft.com/office/officeart/2005/8/layout/hList1"/>
    <dgm:cxn modelId="{BD7C75F3-9B33-0D44-997B-7165E40AC728}" type="presParOf" srcId="{5EF3F246-9F45-C944-8429-BBEDD9603D2A}" destId="{19EA2347-C2F6-1C4D-892C-CEB676280415}" srcOrd="6" destOrd="0" presId="urn:microsoft.com/office/officeart/2005/8/layout/hList1"/>
    <dgm:cxn modelId="{F8D698B2-104C-7D4C-B7EE-E06111BDBA3D}" type="presParOf" srcId="{19EA2347-C2F6-1C4D-892C-CEB676280415}" destId="{E6ED8DF5-9562-064C-BD1E-243960A5BAEE}" srcOrd="0" destOrd="0" presId="urn:microsoft.com/office/officeart/2005/8/layout/hList1"/>
    <dgm:cxn modelId="{5B0EE666-B9E1-DF47-8E08-78FC883D94CA}" type="presParOf" srcId="{19EA2347-C2F6-1C4D-892C-CEB676280415}" destId="{B0402AF1-5446-AB43-B9A4-EAEB85D96E67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638256-FEC0-9944-9CC5-AC861BF74F2A}">
      <dsp:nvSpPr>
        <dsp:cNvPr id="0" name=""/>
        <dsp:cNvSpPr/>
      </dsp:nvSpPr>
      <dsp:spPr>
        <a:xfrm>
          <a:off x="2153" y="531660"/>
          <a:ext cx="1294885" cy="3744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/>
            <a:t>Equality Act</a:t>
          </a:r>
        </a:p>
      </dsp:txBody>
      <dsp:txXfrm>
        <a:off x="2153" y="531660"/>
        <a:ext cx="1294885" cy="374400"/>
      </dsp:txXfrm>
    </dsp:sp>
    <dsp:sp modelId="{75C0003A-8129-6144-AE07-59ADB246D153}">
      <dsp:nvSpPr>
        <dsp:cNvPr id="0" name=""/>
        <dsp:cNvSpPr/>
      </dsp:nvSpPr>
      <dsp:spPr>
        <a:xfrm>
          <a:off x="2153" y="906060"/>
          <a:ext cx="1294885" cy="570960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C55153-715C-E841-BE06-C5995D8C6B38}">
      <dsp:nvSpPr>
        <dsp:cNvPr id="0" name=""/>
        <dsp:cNvSpPr/>
      </dsp:nvSpPr>
      <dsp:spPr>
        <a:xfrm>
          <a:off x="1478322" y="531660"/>
          <a:ext cx="1294885" cy="374400"/>
        </a:xfrm>
        <a:prstGeom prst="rect">
          <a:avLst/>
        </a:prstGeom>
        <a:solidFill>
          <a:schemeClr val="accent4">
            <a:hueOff val="2199979"/>
            <a:satOff val="-9734"/>
            <a:lumOff val="-1634"/>
            <a:alphaOff val="0"/>
          </a:schemeClr>
        </a:solidFill>
        <a:ln w="12700" cap="flat" cmpd="sng" algn="ctr">
          <a:solidFill>
            <a:schemeClr val="accent4">
              <a:hueOff val="2199979"/>
              <a:satOff val="-9734"/>
              <a:lumOff val="-163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/>
            <a:t>Realationships</a:t>
          </a:r>
        </a:p>
      </dsp:txBody>
      <dsp:txXfrm>
        <a:off x="1478322" y="531660"/>
        <a:ext cx="1294885" cy="374400"/>
      </dsp:txXfrm>
    </dsp:sp>
    <dsp:sp modelId="{1AEABAA7-0D0E-3944-8143-12E91BB1B426}">
      <dsp:nvSpPr>
        <dsp:cNvPr id="0" name=""/>
        <dsp:cNvSpPr/>
      </dsp:nvSpPr>
      <dsp:spPr>
        <a:xfrm>
          <a:off x="1478322" y="906060"/>
          <a:ext cx="1294885" cy="570960"/>
        </a:xfrm>
        <a:prstGeom prst="rect">
          <a:avLst/>
        </a:prstGeom>
        <a:solidFill>
          <a:schemeClr val="accent4">
            <a:tint val="40000"/>
            <a:alpha val="90000"/>
            <a:hueOff val="2053179"/>
            <a:satOff val="-10223"/>
            <a:lumOff val="-97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2053179"/>
              <a:satOff val="-10223"/>
              <a:lumOff val="-97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359072-1B7D-6A46-A6F5-716DA745BA3F}">
      <dsp:nvSpPr>
        <dsp:cNvPr id="0" name=""/>
        <dsp:cNvSpPr/>
      </dsp:nvSpPr>
      <dsp:spPr>
        <a:xfrm>
          <a:off x="2954491" y="531660"/>
          <a:ext cx="1294885" cy="374400"/>
        </a:xfrm>
        <a:prstGeom prst="rect">
          <a:avLst/>
        </a:prstGeom>
        <a:solidFill>
          <a:schemeClr val="accent4">
            <a:hueOff val="4399958"/>
            <a:satOff val="-19468"/>
            <a:lumOff val="-3269"/>
            <a:alphaOff val="0"/>
          </a:schemeClr>
        </a:solidFill>
        <a:ln w="12700" cap="flat" cmpd="sng" algn="ctr">
          <a:solidFill>
            <a:schemeClr val="accent4">
              <a:hueOff val="4399958"/>
              <a:satOff val="-19468"/>
              <a:lumOff val="-32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/>
            <a:t>Teaching</a:t>
          </a:r>
        </a:p>
      </dsp:txBody>
      <dsp:txXfrm>
        <a:off x="2954491" y="531660"/>
        <a:ext cx="1294885" cy="374400"/>
      </dsp:txXfrm>
    </dsp:sp>
    <dsp:sp modelId="{9831F28F-A972-0645-BD89-F54E236C808B}">
      <dsp:nvSpPr>
        <dsp:cNvPr id="0" name=""/>
        <dsp:cNvSpPr/>
      </dsp:nvSpPr>
      <dsp:spPr>
        <a:xfrm>
          <a:off x="2954491" y="906060"/>
          <a:ext cx="1294885" cy="570960"/>
        </a:xfrm>
        <a:prstGeom prst="rect">
          <a:avLst/>
        </a:prstGeom>
        <a:solidFill>
          <a:schemeClr val="accent4">
            <a:tint val="40000"/>
            <a:alpha val="90000"/>
            <a:hueOff val="4106357"/>
            <a:satOff val="-20446"/>
            <a:lumOff val="-194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4106357"/>
              <a:satOff val="-20446"/>
              <a:lumOff val="-194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014B84-0627-FB43-AEE7-374179C518B1}">
      <dsp:nvSpPr>
        <dsp:cNvPr id="0" name=""/>
        <dsp:cNvSpPr/>
      </dsp:nvSpPr>
      <dsp:spPr>
        <a:xfrm>
          <a:off x="4430661" y="531660"/>
          <a:ext cx="1294885" cy="374400"/>
        </a:xfrm>
        <a:prstGeom prst="rect">
          <a:avLst/>
        </a:prstGeom>
        <a:solidFill>
          <a:schemeClr val="accent4">
            <a:hueOff val="6599937"/>
            <a:satOff val="-29202"/>
            <a:lumOff val="-4903"/>
            <a:alphaOff val="0"/>
          </a:schemeClr>
        </a:solidFill>
        <a:ln w="12700" cap="flat" cmpd="sng" algn="ctr">
          <a:solidFill>
            <a:schemeClr val="accent4">
              <a:hueOff val="6599937"/>
              <a:satOff val="-29202"/>
              <a:lumOff val="-490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/>
            <a:t>Admin</a:t>
          </a:r>
        </a:p>
      </dsp:txBody>
      <dsp:txXfrm>
        <a:off x="4430661" y="531660"/>
        <a:ext cx="1294885" cy="374400"/>
      </dsp:txXfrm>
    </dsp:sp>
    <dsp:sp modelId="{CB1FB1A9-C5D6-6946-931A-A8A0A09CBA46}">
      <dsp:nvSpPr>
        <dsp:cNvPr id="0" name=""/>
        <dsp:cNvSpPr/>
      </dsp:nvSpPr>
      <dsp:spPr>
        <a:xfrm>
          <a:off x="4430661" y="906060"/>
          <a:ext cx="1294885" cy="570960"/>
        </a:xfrm>
        <a:prstGeom prst="rect">
          <a:avLst/>
        </a:prstGeom>
        <a:solidFill>
          <a:schemeClr val="accent4">
            <a:tint val="40000"/>
            <a:alpha val="90000"/>
            <a:hueOff val="6159535"/>
            <a:satOff val="-30669"/>
            <a:lumOff val="-291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6159535"/>
              <a:satOff val="-30669"/>
              <a:lumOff val="-291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1EA01F-2C4A-584A-9DAA-D28814B52FAA}">
      <dsp:nvSpPr>
        <dsp:cNvPr id="0" name=""/>
        <dsp:cNvSpPr/>
      </dsp:nvSpPr>
      <dsp:spPr>
        <a:xfrm>
          <a:off x="2062" y="1091160"/>
          <a:ext cx="1240333" cy="4032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Organisation</a:t>
          </a:r>
        </a:p>
      </dsp:txBody>
      <dsp:txXfrm>
        <a:off x="2062" y="1091160"/>
        <a:ext cx="1240333" cy="403200"/>
      </dsp:txXfrm>
    </dsp:sp>
    <dsp:sp modelId="{7B41929A-F198-7C47-9010-641966002169}">
      <dsp:nvSpPr>
        <dsp:cNvPr id="0" name=""/>
        <dsp:cNvSpPr/>
      </dsp:nvSpPr>
      <dsp:spPr>
        <a:xfrm>
          <a:off x="2062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8C23EF-28E5-B14D-BB84-37D89358B889}">
      <dsp:nvSpPr>
        <dsp:cNvPr id="0" name=""/>
        <dsp:cNvSpPr/>
      </dsp:nvSpPr>
      <dsp:spPr>
        <a:xfrm>
          <a:off x="1416043" y="1091160"/>
          <a:ext cx="1240333" cy="403200"/>
        </a:xfrm>
        <a:prstGeom prst="rect">
          <a:avLst/>
        </a:prstGeom>
        <a:solidFill>
          <a:schemeClr val="accent4">
            <a:hueOff val="2199979"/>
            <a:satOff val="-9734"/>
            <a:lumOff val="-1634"/>
            <a:alphaOff val="0"/>
          </a:schemeClr>
        </a:solidFill>
        <a:ln w="12700" cap="flat" cmpd="sng" algn="ctr">
          <a:solidFill>
            <a:schemeClr val="accent4">
              <a:hueOff val="2199979"/>
              <a:satOff val="-9734"/>
              <a:lumOff val="-163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Planning</a:t>
          </a:r>
        </a:p>
      </dsp:txBody>
      <dsp:txXfrm>
        <a:off x="1416043" y="1091160"/>
        <a:ext cx="1240333" cy="403200"/>
      </dsp:txXfrm>
    </dsp:sp>
    <dsp:sp modelId="{198CCCC7-C161-584F-AFE2-7468668AD954}">
      <dsp:nvSpPr>
        <dsp:cNvPr id="0" name=""/>
        <dsp:cNvSpPr/>
      </dsp:nvSpPr>
      <dsp:spPr>
        <a:xfrm>
          <a:off x="1416043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2053179"/>
            <a:satOff val="-10223"/>
            <a:lumOff val="-97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2053179"/>
              <a:satOff val="-10223"/>
              <a:lumOff val="-97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9F5506-E54B-F148-BDC6-C7AA0A4C7EAF}">
      <dsp:nvSpPr>
        <dsp:cNvPr id="0" name=""/>
        <dsp:cNvSpPr/>
      </dsp:nvSpPr>
      <dsp:spPr>
        <a:xfrm>
          <a:off x="2830023" y="1091160"/>
          <a:ext cx="1240333" cy="403200"/>
        </a:xfrm>
        <a:prstGeom prst="rect">
          <a:avLst/>
        </a:prstGeom>
        <a:solidFill>
          <a:schemeClr val="accent4">
            <a:hueOff val="4399958"/>
            <a:satOff val="-19468"/>
            <a:lumOff val="-3269"/>
            <a:alphaOff val="0"/>
          </a:schemeClr>
        </a:solidFill>
        <a:ln w="12700" cap="flat" cmpd="sng" algn="ctr">
          <a:solidFill>
            <a:schemeClr val="accent4">
              <a:hueOff val="4399958"/>
              <a:satOff val="-19468"/>
              <a:lumOff val="-32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Sensory</a:t>
          </a:r>
        </a:p>
      </dsp:txBody>
      <dsp:txXfrm>
        <a:off x="2830023" y="1091160"/>
        <a:ext cx="1240333" cy="403200"/>
      </dsp:txXfrm>
    </dsp:sp>
    <dsp:sp modelId="{1B999BA2-448E-2D40-8997-1059F150905D}">
      <dsp:nvSpPr>
        <dsp:cNvPr id="0" name=""/>
        <dsp:cNvSpPr/>
      </dsp:nvSpPr>
      <dsp:spPr>
        <a:xfrm>
          <a:off x="2830023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4106357"/>
            <a:satOff val="-20446"/>
            <a:lumOff val="-194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4106357"/>
              <a:satOff val="-20446"/>
              <a:lumOff val="-194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ED8DF5-9562-064C-BD1E-243960A5BAEE}">
      <dsp:nvSpPr>
        <dsp:cNvPr id="0" name=""/>
        <dsp:cNvSpPr/>
      </dsp:nvSpPr>
      <dsp:spPr>
        <a:xfrm>
          <a:off x="4244003" y="1091160"/>
          <a:ext cx="1240333" cy="403200"/>
        </a:xfrm>
        <a:prstGeom prst="rect">
          <a:avLst/>
        </a:prstGeom>
        <a:solidFill>
          <a:schemeClr val="accent4">
            <a:hueOff val="6599937"/>
            <a:satOff val="-29202"/>
            <a:lumOff val="-4903"/>
            <a:alphaOff val="0"/>
          </a:schemeClr>
        </a:solidFill>
        <a:ln w="12700" cap="flat" cmpd="sng" algn="ctr">
          <a:solidFill>
            <a:schemeClr val="accent4">
              <a:hueOff val="6599937"/>
              <a:satOff val="-29202"/>
              <a:lumOff val="-490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Wellbeing</a:t>
          </a:r>
        </a:p>
      </dsp:txBody>
      <dsp:txXfrm>
        <a:off x="4244003" y="1091160"/>
        <a:ext cx="1240333" cy="403200"/>
      </dsp:txXfrm>
    </dsp:sp>
    <dsp:sp modelId="{B0402AF1-5446-AB43-B9A4-EAEB85D96E67}">
      <dsp:nvSpPr>
        <dsp:cNvPr id="0" name=""/>
        <dsp:cNvSpPr/>
      </dsp:nvSpPr>
      <dsp:spPr>
        <a:xfrm>
          <a:off x="4244003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6159535"/>
            <a:satOff val="-30669"/>
            <a:lumOff val="-291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6159535"/>
              <a:satOff val="-30669"/>
              <a:lumOff val="-291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1EA01F-2C4A-584A-9DAA-D28814B52FAA}">
      <dsp:nvSpPr>
        <dsp:cNvPr id="0" name=""/>
        <dsp:cNvSpPr/>
      </dsp:nvSpPr>
      <dsp:spPr>
        <a:xfrm>
          <a:off x="2062" y="1091160"/>
          <a:ext cx="1240333" cy="4032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Strengths</a:t>
          </a:r>
        </a:p>
      </dsp:txBody>
      <dsp:txXfrm>
        <a:off x="2062" y="1091160"/>
        <a:ext cx="1240333" cy="403200"/>
      </dsp:txXfrm>
    </dsp:sp>
    <dsp:sp modelId="{7B41929A-F198-7C47-9010-641966002169}">
      <dsp:nvSpPr>
        <dsp:cNvPr id="0" name=""/>
        <dsp:cNvSpPr/>
      </dsp:nvSpPr>
      <dsp:spPr>
        <a:xfrm>
          <a:off x="2062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8C23EF-28E5-B14D-BB84-37D89358B889}">
      <dsp:nvSpPr>
        <dsp:cNvPr id="0" name=""/>
        <dsp:cNvSpPr/>
      </dsp:nvSpPr>
      <dsp:spPr>
        <a:xfrm>
          <a:off x="1416043" y="1091160"/>
          <a:ext cx="1240333" cy="403200"/>
        </a:xfrm>
        <a:prstGeom prst="rect">
          <a:avLst/>
        </a:prstGeom>
        <a:solidFill>
          <a:schemeClr val="accent4">
            <a:hueOff val="2199979"/>
            <a:satOff val="-9734"/>
            <a:lumOff val="-1634"/>
            <a:alphaOff val="0"/>
          </a:schemeClr>
        </a:solidFill>
        <a:ln w="12700" cap="flat" cmpd="sng" algn="ctr">
          <a:solidFill>
            <a:schemeClr val="accent4">
              <a:hueOff val="2199979"/>
              <a:satOff val="-9734"/>
              <a:lumOff val="-163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Universal</a:t>
          </a:r>
        </a:p>
      </dsp:txBody>
      <dsp:txXfrm>
        <a:off x="1416043" y="1091160"/>
        <a:ext cx="1240333" cy="403200"/>
      </dsp:txXfrm>
    </dsp:sp>
    <dsp:sp modelId="{198CCCC7-C161-584F-AFE2-7468668AD954}">
      <dsp:nvSpPr>
        <dsp:cNvPr id="0" name=""/>
        <dsp:cNvSpPr/>
      </dsp:nvSpPr>
      <dsp:spPr>
        <a:xfrm>
          <a:off x="1416043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2053179"/>
            <a:satOff val="-10223"/>
            <a:lumOff val="-97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2053179"/>
              <a:satOff val="-10223"/>
              <a:lumOff val="-97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9F5506-E54B-F148-BDC6-C7AA0A4C7EAF}">
      <dsp:nvSpPr>
        <dsp:cNvPr id="0" name=""/>
        <dsp:cNvSpPr/>
      </dsp:nvSpPr>
      <dsp:spPr>
        <a:xfrm>
          <a:off x="2830023" y="1091160"/>
          <a:ext cx="1240333" cy="403200"/>
        </a:xfrm>
        <a:prstGeom prst="rect">
          <a:avLst/>
        </a:prstGeom>
        <a:solidFill>
          <a:schemeClr val="accent4">
            <a:hueOff val="4399958"/>
            <a:satOff val="-19468"/>
            <a:lumOff val="-3269"/>
            <a:alphaOff val="0"/>
          </a:schemeClr>
        </a:solidFill>
        <a:ln w="12700" cap="flat" cmpd="sng" algn="ctr">
          <a:solidFill>
            <a:schemeClr val="accent4">
              <a:hueOff val="4399958"/>
              <a:satOff val="-19468"/>
              <a:lumOff val="-32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Pupil Voice</a:t>
          </a:r>
        </a:p>
      </dsp:txBody>
      <dsp:txXfrm>
        <a:off x="2830023" y="1091160"/>
        <a:ext cx="1240333" cy="403200"/>
      </dsp:txXfrm>
    </dsp:sp>
    <dsp:sp modelId="{1B999BA2-448E-2D40-8997-1059F150905D}">
      <dsp:nvSpPr>
        <dsp:cNvPr id="0" name=""/>
        <dsp:cNvSpPr/>
      </dsp:nvSpPr>
      <dsp:spPr>
        <a:xfrm>
          <a:off x="2830023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4106357"/>
            <a:satOff val="-20446"/>
            <a:lumOff val="-194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4106357"/>
              <a:satOff val="-20446"/>
              <a:lumOff val="-194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ED8DF5-9562-064C-BD1E-243960A5BAEE}">
      <dsp:nvSpPr>
        <dsp:cNvPr id="0" name=""/>
        <dsp:cNvSpPr/>
      </dsp:nvSpPr>
      <dsp:spPr>
        <a:xfrm>
          <a:off x="4244003" y="1091160"/>
          <a:ext cx="1240333" cy="403200"/>
        </a:xfrm>
        <a:prstGeom prst="rect">
          <a:avLst/>
        </a:prstGeom>
        <a:solidFill>
          <a:schemeClr val="accent4">
            <a:hueOff val="6599937"/>
            <a:satOff val="-29202"/>
            <a:lumOff val="-4903"/>
            <a:alphaOff val="0"/>
          </a:schemeClr>
        </a:solidFill>
        <a:ln w="12700" cap="flat" cmpd="sng" algn="ctr">
          <a:solidFill>
            <a:schemeClr val="accent4">
              <a:hueOff val="6599937"/>
              <a:satOff val="-29202"/>
              <a:lumOff val="-490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Environment</a:t>
          </a:r>
        </a:p>
      </dsp:txBody>
      <dsp:txXfrm>
        <a:off x="4244003" y="1091160"/>
        <a:ext cx="1240333" cy="403200"/>
      </dsp:txXfrm>
    </dsp:sp>
    <dsp:sp modelId="{B0402AF1-5446-AB43-B9A4-EAEB85D96E67}">
      <dsp:nvSpPr>
        <dsp:cNvPr id="0" name=""/>
        <dsp:cNvSpPr/>
      </dsp:nvSpPr>
      <dsp:spPr>
        <a:xfrm>
          <a:off x="4244003" y="1494360"/>
          <a:ext cx="1240333" cy="614879"/>
        </a:xfrm>
        <a:prstGeom prst="rect">
          <a:avLst/>
        </a:prstGeom>
        <a:solidFill>
          <a:schemeClr val="accent4">
            <a:tint val="40000"/>
            <a:alpha val="90000"/>
            <a:hueOff val="6159535"/>
            <a:satOff val="-30669"/>
            <a:lumOff val="-291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6159535"/>
              <a:satOff val="-30669"/>
              <a:lumOff val="-291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1928</Words>
  <Characters>10994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McCann</dc:creator>
  <cp:keywords/>
  <dc:description/>
  <cp:lastModifiedBy>Lynn McCann</cp:lastModifiedBy>
  <cp:revision>5</cp:revision>
  <cp:lastPrinted>2026-01-21T11:45:00Z</cp:lastPrinted>
  <dcterms:created xsi:type="dcterms:W3CDTF">2025-12-01T10:44:00Z</dcterms:created>
  <dcterms:modified xsi:type="dcterms:W3CDTF">2026-01-22T21:17:00Z</dcterms:modified>
</cp:coreProperties>
</file>